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6D83" w14:textId="77777777" w:rsidR="003F632C" w:rsidRPr="00831475" w:rsidRDefault="0042199D" w:rsidP="00A416DB">
      <w:pPr>
        <w:spacing w:before="120" w:after="120" w:line="240" w:lineRule="auto"/>
        <w:jc w:val="center"/>
        <w:rPr>
          <w:rFonts w:ascii="Arial" w:hAnsi="Arial" w:cs="Arial"/>
          <w:b/>
          <w:noProof/>
          <w:sz w:val="24"/>
          <w:szCs w:val="24"/>
        </w:rPr>
      </w:pPr>
      <w:r w:rsidRPr="00831475">
        <w:rPr>
          <w:rFonts w:ascii="Arial" w:hAnsi="Arial" w:cs="Arial"/>
          <w:b/>
          <w:noProof/>
          <w:sz w:val="24"/>
          <w:szCs w:val="24"/>
        </w:rPr>
        <w:t xml:space="preserve">SAMOOCENA WŁAŚCICIELA </w:t>
      </w:r>
      <w:r w:rsidR="00AD28A7" w:rsidRPr="00831475">
        <w:rPr>
          <w:rFonts w:ascii="Arial" w:hAnsi="Arial" w:cs="Arial"/>
          <w:b/>
          <w:noProof/>
          <w:sz w:val="24"/>
          <w:szCs w:val="24"/>
        </w:rPr>
        <w:t>PROGRAMU OCENY ZGODNOŚCI</w:t>
      </w:r>
    </w:p>
    <w:p w14:paraId="09732FB5" w14:textId="77777777" w:rsidR="0064187F" w:rsidRPr="00831475" w:rsidRDefault="0064187F" w:rsidP="00A416DB">
      <w:pPr>
        <w:spacing w:before="120" w:after="120" w:line="240" w:lineRule="auto"/>
        <w:jc w:val="center"/>
        <w:rPr>
          <w:rFonts w:ascii="Arial" w:hAnsi="Arial" w:cs="Arial"/>
          <w:b/>
          <w:bCs/>
          <w:noProof/>
        </w:rPr>
      </w:pPr>
      <w:r w:rsidRPr="00831475">
        <w:rPr>
          <w:rFonts w:ascii="Arial" w:hAnsi="Arial" w:cs="Arial"/>
          <w:b/>
          <w:bCs/>
          <w:noProof/>
          <w:highlight w:val="lightGray"/>
        </w:rPr>
        <w:t xml:space="preserve">"Nazwa programu oceny </w:t>
      </w:r>
      <w:r w:rsidR="005774A5" w:rsidRPr="00831475">
        <w:rPr>
          <w:rFonts w:ascii="Arial" w:hAnsi="Arial" w:cs="Arial"/>
          <w:b/>
          <w:bCs/>
          <w:noProof/>
          <w:highlight w:val="lightGray"/>
        </w:rPr>
        <w:t xml:space="preserve">zgodności </w:t>
      </w:r>
      <w:r w:rsidRPr="00831475">
        <w:rPr>
          <w:rFonts w:ascii="Arial" w:hAnsi="Arial" w:cs="Arial"/>
          <w:b/>
          <w:bCs/>
          <w:noProof/>
          <w:highlight w:val="lightGray"/>
        </w:rPr>
        <w:t>/ akronim -  wersja;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211AD9" w:rsidRPr="008F73BA" w14:paraId="1C8E9B8F" w14:textId="77777777" w:rsidTr="001A07AD">
        <w:tc>
          <w:tcPr>
            <w:tcW w:w="2501" w:type="pct"/>
            <w:vAlign w:val="center"/>
          </w:tcPr>
          <w:p w14:paraId="22F9E28F" w14:textId="77777777" w:rsidR="00211AD9" w:rsidRPr="00F43C17" w:rsidRDefault="0042199D"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Czy Właściciel programu oceny zgodności (</w:t>
            </w:r>
            <w:r w:rsidR="005774A5">
              <w:rPr>
                <w:rFonts w:ascii="Arial" w:hAnsi="Arial" w:cs="Arial"/>
                <w:sz w:val="18"/>
                <w:szCs w:val="18"/>
              </w:rPr>
              <w:t>SO</w:t>
            </w:r>
            <w:r w:rsidRPr="00F43C17">
              <w:rPr>
                <w:rFonts w:ascii="Arial" w:hAnsi="Arial" w:cs="Arial"/>
                <w:sz w:val="18"/>
                <w:szCs w:val="18"/>
              </w:rPr>
              <w:t>) traktuje kontakt z NAB jako wyłączny (jedyny) w</w:t>
            </w:r>
            <w:r w:rsidR="00831475">
              <w:rPr>
                <w:rFonts w:ascii="Arial" w:hAnsi="Arial" w:cs="Arial"/>
                <w:sz w:val="18"/>
                <w:szCs w:val="18"/>
              </w:rPr>
              <w:t> </w:t>
            </w:r>
            <w:r w:rsidRPr="00F43C17">
              <w:rPr>
                <w:rFonts w:ascii="Arial" w:hAnsi="Arial" w:cs="Arial"/>
                <w:sz w:val="18"/>
                <w:szCs w:val="18"/>
              </w:rPr>
              <w:t>sprawie ewaluacji CAS</w:t>
            </w:r>
            <w:r w:rsidR="002B38B0" w:rsidRPr="00F43C17">
              <w:rPr>
                <w:rFonts w:ascii="Arial" w:hAnsi="Arial" w:cs="Arial"/>
                <w:sz w:val="18"/>
                <w:szCs w:val="18"/>
              </w:rPr>
              <w:t>?</w:t>
            </w:r>
            <w:r w:rsidRPr="00F43C17">
              <w:rPr>
                <w:rFonts w:ascii="Arial" w:hAnsi="Arial" w:cs="Arial"/>
                <w:sz w:val="18"/>
                <w:szCs w:val="18"/>
              </w:rPr>
              <w:t xml:space="preserve"> </w:t>
            </w:r>
          </w:p>
        </w:tc>
        <w:tc>
          <w:tcPr>
            <w:tcW w:w="2499" w:type="pct"/>
          </w:tcPr>
          <w:p w14:paraId="67755D71" w14:textId="77777777" w:rsidR="00211AD9" w:rsidRDefault="00211AD9" w:rsidP="0006175E">
            <w:pPr>
              <w:spacing w:after="0" w:line="240" w:lineRule="auto"/>
            </w:pPr>
          </w:p>
        </w:tc>
      </w:tr>
      <w:tr w:rsidR="0006175E" w:rsidRPr="008F73BA" w14:paraId="5F509F35" w14:textId="77777777" w:rsidTr="001A07AD">
        <w:tc>
          <w:tcPr>
            <w:tcW w:w="2501" w:type="pct"/>
            <w:vAlign w:val="center"/>
          </w:tcPr>
          <w:p w14:paraId="25F278D2" w14:textId="77777777" w:rsidR="0006175E" w:rsidRPr="00F43C17" w:rsidRDefault="0042199D"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Czy CAS jest akredytowany przez AB będącą członkiem EA</w:t>
            </w:r>
            <w:r w:rsidR="002B38B0" w:rsidRPr="00F43C17">
              <w:rPr>
                <w:rFonts w:ascii="Arial" w:hAnsi="Arial" w:cs="Arial"/>
                <w:sz w:val="18"/>
                <w:szCs w:val="18"/>
              </w:rPr>
              <w:t>?</w:t>
            </w:r>
            <w:r w:rsidR="003F632C" w:rsidRPr="00F43C17">
              <w:rPr>
                <w:rFonts w:ascii="Arial" w:hAnsi="Arial" w:cs="Arial"/>
                <w:sz w:val="18"/>
                <w:szCs w:val="18"/>
              </w:rPr>
              <w:t xml:space="preserve">; </w:t>
            </w:r>
            <w:r w:rsidRPr="00F43C17">
              <w:rPr>
                <w:rFonts w:ascii="Arial" w:hAnsi="Arial" w:cs="Arial"/>
                <w:sz w:val="18"/>
                <w:szCs w:val="18"/>
              </w:rPr>
              <w:t>jeżeli tak – podaj nazwę AB, jeżeli nie jest akredytowany, ale był ewaluowany przez którąś NAB – podaj dane i wyniki ewaluacji</w:t>
            </w:r>
            <w:r w:rsidR="0006175E" w:rsidRPr="00F43C17">
              <w:rPr>
                <w:rFonts w:ascii="Arial" w:hAnsi="Arial" w:cs="Arial"/>
                <w:sz w:val="18"/>
                <w:szCs w:val="18"/>
              </w:rPr>
              <w:t xml:space="preserve"> </w:t>
            </w:r>
          </w:p>
        </w:tc>
        <w:tc>
          <w:tcPr>
            <w:tcW w:w="2499" w:type="pct"/>
          </w:tcPr>
          <w:p w14:paraId="6211C8C9" w14:textId="77777777" w:rsidR="0006175E" w:rsidRDefault="0006175E" w:rsidP="0006175E">
            <w:pPr>
              <w:spacing w:after="0" w:line="240" w:lineRule="auto"/>
            </w:pPr>
          </w:p>
        </w:tc>
      </w:tr>
      <w:tr w:rsidR="0006175E" w:rsidRPr="008F73BA" w14:paraId="3DF22A2B" w14:textId="77777777" w:rsidTr="001A07AD">
        <w:tc>
          <w:tcPr>
            <w:tcW w:w="2501" w:type="pct"/>
            <w:vAlign w:val="center"/>
          </w:tcPr>
          <w:p w14:paraId="32F8AC71" w14:textId="77777777" w:rsidR="0006175E" w:rsidRPr="00F43C17" w:rsidRDefault="00D269A3"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 xml:space="preserve">Dane identyfikujące </w:t>
            </w:r>
            <w:r w:rsidR="005774A5">
              <w:rPr>
                <w:rFonts w:ascii="Arial" w:hAnsi="Arial" w:cs="Arial"/>
                <w:sz w:val="18"/>
                <w:szCs w:val="18"/>
              </w:rPr>
              <w:t>SO</w:t>
            </w:r>
            <w:r w:rsidR="0042199D" w:rsidRPr="00F43C17">
              <w:rPr>
                <w:rFonts w:ascii="Arial" w:hAnsi="Arial" w:cs="Arial"/>
                <w:sz w:val="18"/>
                <w:szCs w:val="18"/>
              </w:rPr>
              <w:t>:</w:t>
            </w:r>
          </w:p>
          <w:p w14:paraId="08FC2C04" w14:textId="77777777" w:rsidR="0042199D"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 xml:space="preserve">Nazwa i </w:t>
            </w:r>
            <w:r w:rsidR="008D7413">
              <w:rPr>
                <w:rFonts w:ascii="Arial" w:hAnsi="Arial" w:cs="Arial"/>
                <w:sz w:val="18"/>
                <w:szCs w:val="18"/>
              </w:rPr>
              <w:t>akronim</w:t>
            </w:r>
            <w:r>
              <w:rPr>
                <w:rFonts w:ascii="Arial" w:hAnsi="Arial" w:cs="Arial"/>
                <w:sz w:val="18"/>
                <w:szCs w:val="18"/>
              </w:rPr>
              <w:t>;</w:t>
            </w:r>
          </w:p>
          <w:p w14:paraId="4D315B70" w14:textId="77777777" w:rsidR="00D269A3"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Identyfikacja</w:t>
            </w:r>
            <w:r w:rsidR="002B38B0">
              <w:rPr>
                <w:rFonts w:ascii="Arial" w:hAnsi="Arial" w:cs="Arial"/>
                <w:sz w:val="18"/>
                <w:szCs w:val="18"/>
              </w:rPr>
              <w:t xml:space="preserve"> (rodzaj)</w:t>
            </w:r>
            <w:r>
              <w:rPr>
                <w:rFonts w:ascii="Arial" w:hAnsi="Arial" w:cs="Arial"/>
                <w:sz w:val="18"/>
                <w:szCs w:val="18"/>
              </w:rPr>
              <w:t xml:space="preserve"> osoby prawnej;</w:t>
            </w:r>
          </w:p>
          <w:p w14:paraId="798DA430" w14:textId="77777777" w:rsidR="00D269A3"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Adres, adres strony internetowej;</w:t>
            </w:r>
          </w:p>
          <w:p w14:paraId="49E0B0BC" w14:textId="77777777" w:rsidR="00D269A3"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 xml:space="preserve">Członkostwo </w:t>
            </w:r>
            <w:r w:rsidR="002B38B0">
              <w:rPr>
                <w:rFonts w:ascii="Arial" w:hAnsi="Arial" w:cs="Arial"/>
                <w:sz w:val="18"/>
                <w:szCs w:val="18"/>
              </w:rPr>
              <w:t xml:space="preserve">w stowarzyszeniach </w:t>
            </w:r>
            <w:r>
              <w:rPr>
                <w:rFonts w:ascii="Arial" w:hAnsi="Arial" w:cs="Arial"/>
                <w:sz w:val="18"/>
                <w:szCs w:val="18"/>
              </w:rPr>
              <w:t xml:space="preserve">i funkcja </w:t>
            </w:r>
            <w:r w:rsidR="005774A5">
              <w:rPr>
                <w:rFonts w:ascii="Arial" w:hAnsi="Arial" w:cs="Arial"/>
                <w:sz w:val="18"/>
                <w:szCs w:val="18"/>
              </w:rPr>
              <w:br/>
            </w:r>
            <w:r>
              <w:rPr>
                <w:rFonts w:ascii="Arial" w:hAnsi="Arial" w:cs="Arial"/>
                <w:sz w:val="18"/>
                <w:szCs w:val="18"/>
              </w:rPr>
              <w:t>w ramach członkostwa (jeżeli dotyczy);</w:t>
            </w:r>
          </w:p>
          <w:p w14:paraId="4BE8FA55" w14:textId="77777777" w:rsidR="00D269A3"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Krótka historia;</w:t>
            </w:r>
          </w:p>
          <w:p w14:paraId="43D86725" w14:textId="77777777" w:rsidR="00D269A3"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Inna działalność (jeżeli dotyczy);</w:t>
            </w:r>
          </w:p>
          <w:p w14:paraId="5FF9CF3B" w14:textId="77777777" w:rsidR="00D269A3"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 xml:space="preserve">Współpraca lub kontakt z innymi organizacjami </w:t>
            </w:r>
            <w:r w:rsidR="005774A5">
              <w:rPr>
                <w:rFonts w:ascii="Arial" w:hAnsi="Arial" w:cs="Arial"/>
                <w:sz w:val="18"/>
                <w:szCs w:val="18"/>
              </w:rPr>
              <w:br/>
            </w:r>
            <w:r>
              <w:rPr>
                <w:rFonts w:ascii="Arial" w:hAnsi="Arial" w:cs="Arial"/>
                <w:sz w:val="18"/>
                <w:szCs w:val="18"/>
              </w:rPr>
              <w:t xml:space="preserve">i organami regulacyjnymi (krajowymi </w:t>
            </w:r>
            <w:r w:rsidR="005774A5">
              <w:rPr>
                <w:rFonts w:ascii="Arial" w:hAnsi="Arial" w:cs="Arial"/>
                <w:sz w:val="18"/>
                <w:szCs w:val="18"/>
              </w:rPr>
              <w:br/>
            </w:r>
            <w:r>
              <w:rPr>
                <w:rFonts w:ascii="Arial" w:hAnsi="Arial" w:cs="Arial"/>
                <w:sz w:val="18"/>
                <w:szCs w:val="18"/>
              </w:rPr>
              <w:t>i zagranicznymi) – jeżeli dotyczy;</w:t>
            </w:r>
          </w:p>
          <w:p w14:paraId="0D8FEDA4" w14:textId="77777777" w:rsidR="00D269A3" w:rsidRPr="0042199D" w:rsidRDefault="00D269A3" w:rsidP="00831475">
            <w:pPr>
              <w:pStyle w:val="Akapitzlist"/>
              <w:keepLines/>
              <w:numPr>
                <w:ilvl w:val="0"/>
                <w:numId w:val="41"/>
              </w:numPr>
              <w:spacing w:before="120" w:after="120" w:line="240" w:lineRule="auto"/>
              <w:rPr>
                <w:rFonts w:ascii="Arial" w:hAnsi="Arial" w:cs="Arial"/>
                <w:sz w:val="18"/>
                <w:szCs w:val="18"/>
              </w:rPr>
            </w:pPr>
            <w:r>
              <w:rPr>
                <w:rFonts w:ascii="Arial" w:hAnsi="Arial" w:cs="Arial"/>
                <w:sz w:val="18"/>
                <w:szCs w:val="18"/>
              </w:rPr>
              <w:t xml:space="preserve">Obszar techniczny działalności, np. lotnictwo; badania elektryczne; bezpieczeństwo żywności </w:t>
            </w:r>
            <w:r w:rsidR="005774A5">
              <w:rPr>
                <w:rFonts w:ascii="Arial" w:hAnsi="Arial" w:cs="Arial"/>
                <w:sz w:val="18"/>
                <w:szCs w:val="18"/>
              </w:rPr>
              <w:br/>
            </w:r>
            <w:r>
              <w:rPr>
                <w:rFonts w:ascii="Arial" w:hAnsi="Arial" w:cs="Arial"/>
                <w:sz w:val="18"/>
                <w:szCs w:val="18"/>
              </w:rPr>
              <w:t>itp.</w:t>
            </w:r>
          </w:p>
        </w:tc>
        <w:tc>
          <w:tcPr>
            <w:tcW w:w="2499" w:type="pct"/>
          </w:tcPr>
          <w:p w14:paraId="659C72EF" w14:textId="77777777" w:rsidR="0006175E" w:rsidRPr="00AD2222" w:rsidRDefault="0006175E" w:rsidP="008F73BA">
            <w:pPr>
              <w:spacing w:after="0" w:line="240" w:lineRule="auto"/>
            </w:pPr>
          </w:p>
        </w:tc>
      </w:tr>
      <w:tr w:rsidR="006F741B" w:rsidRPr="006F741B" w14:paraId="5EB85D1D" w14:textId="77777777" w:rsidTr="001A07AD">
        <w:tc>
          <w:tcPr>
            <w:tcW w:w="2501" w:type="pct"/>
            <w:vAlign w:val="center"/>
          </w:tcPr>
          <w:p w14:paraId="0E488A51" w14:textId="77777777" w:rsidR="006F741B" w:rsidRPr="00F43C17" w:rsidRDefault="002E4E28"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 xml:space="preserve">Przedstaw informacje wskazujące na potrzeby rynkowe i wsparcie </w:t>
            </w:r>
            <w:r w:rsidR="002B38B0" w:rsidRPr="00F43C17">
              <w:rPr>
                <w:rFonts w:ascii="Arial" w:hAnsi="Arial" w:cs="Arial"/>
                <w:sz w:val="18"/>
                <w:szCs w:val="18"/>
              </w:rPr>
              <w:t xml:space="preserve">rynku </w:t>
            </w:r>
            <w:r w:rsidRPr="00F43C17">
              <w:rPr>
                <w:rFonts w:ascii="Arial" w:hAnsi="Arial" w:cs="Arial"/>
                <w:sz w:val="18"/>
                <w:szCs w:val="18"/>
              </w:rPr>
              <w:t>dla funkcjonowania CAS</w:t>
            </w:r>
            <w:r w:rsidR="002B38B0" w:rsidRPr="00F43C17">
              <w:rPr>
                <w:rFonts w:ascii="Arial" w:hAnsi="Arial" w:cs="Arial"/>
                <w:sz w:val="18"/>
                <w:szCs w:val="18"/>
              </w:rPr>
              <w:t>.</w:t>
            </w:r>
          </w:p>
        </w:tc>
        <w:tc>
          <w:tcPr>
            <w:tcW w:w="2499" w:type="pct"/>
          </w:tcPr>
          <w:p w14:paraId="0FEEFEF9" w14:textId="77777777" w:rsidR="006F741B" w:rsidRPr="00AD2222" w:rsidRDefault="006F741B" w:rsidP="008F73BA">
            <w:pPr>
              <w:spacing w:after="0" w:line="240" w:lineRule="auto"/>
            </w:pPr>
          </w:p>
        </w:tc>
      </w:tr>
      <w:tr w:rsidR="002E4E28" w:rsidRPr="006F741B" w14:paraId="19D6992E" w14:textId="77777777" w:rsidTr="001A07AD">
        <w:tc>
          <w:tcPr>
            <w:tcW w:w="2501" w:type="pct"/>
            <w:vAlign w:val="center"/>
          </w:tcPr>
          <w:p w14:paraId="61D90663" w14:textId="77777777" w:rsidR="002E4E28" w:rsidRPr="00F43C17" w:rsidRDefault="002E4E28"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W ramach której normy akredytacyjnej funkcjonuje CAS (np. certyfikacja wyrobów; badania)</w:t>
            </w:r>
            <w:r w:rsidR="002B38B0" w:rsidRPr="00F43C17">
              <w:rPr>
                <w:rFonts w:ascii="Arial" w:hAnsi="Arial" w:cs="Arial"/>
                <w:sz w:val="18"/>
                <w:szCs w:val="18"/>
              </w:rPr>
              <w:t>?</w:t>
            </w:r>
            <w:r w:rsidRPr="00F43C17">
              <w:rPr>
                <w:rFonts w:ascii="Arial" w:hAnsi="Arial" w:cs="Arial"/>
                <w:sz w:val="18"/>
                <w:szCs w:val="18"/>
              </w:rPr>
              <w:t xml:space="preserve">. Podaj uzasadnienie swojego wyboru </w:t>
            </w:r>
            <w:r w:rsidR="005774A5">
              <w:rPr>
                <w:rFonts w:ascii="Arial" w:hAnsi="Arial" w:cs="Arial"/>
                <w:sz w:val="18"/>
                <w:szCs w:val="18"/>
              </w:rPr>
              <w:br/>
            </w:r>
            <w:r w:rsidRPr="00F43C17">
              <w:rPr>
                <w:rFonts w:ascii="Arial" w:hAnsi="Arial" w:cs="Arial"/>
                <w:sz w:val="18"/>
                <w:szCs w:val="18"/>
              </w:rPr>
              <w:t>i zidentyfikuj dokumenty CAS, jeżeli jest to wskazane.</w:t>
            </w:r>
          </w:p>
        </w:tc>
        <w:tc>
          <w:tcPr>
            <w:tcW w:w="2499" w:type="pct"/>
          </w:tcPr>
          <w:p w14:paraId="5DD6F089" w14:textId="77777777" w:rsidR="002E4E28" w:rsidRPr="00AD2222" w:rsidRDefault="002E4E28" w:rsidP="008F73BA">
            <w:pPr>
              <w:spacing w:after="0" w:line="240" w:lineRule="auto"/>
            </w:pPr>
          </w:p>
        </w:tc>
      </w:tr>
      <w:tr w:rsidR="006F741B" w:rsidRPr="006F741B" w14:paraId="19CF9821" w14:textId="77777777" w:rsidTr="001A07AD">
        <w:tc>
          <w:tcPr>
            <w:tcW w:w="2501" w:type="pct"/>
            <w:vAlign w:val="center"/>
          </w:tcPr>
          <w:p w14:paraId="58BF3248" w14:textId="77777777" w:rsidR="006F741B" w:rsidRPr="00F43C17" w:rsidRDefault="002E4E28"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Czy CAS jest przeznaczony do stosowania na poziomie krajowym? Jeżeli nie podaj regiony geograficzne akceptujące CAS, np. niektóre kraje europejskie, cała Europa, Globalnie.</w:t>
            </w:r>
          </w:p>
        </w:tc>
        <w:tc>
          <w:tcPr>
            <w:tcW w:w="2499" w:type="pct"/>
          </w:tcPr>
          <w:p w14:paraId="39F8D351" w14:textId="77777777" w:rsidR="006F741B" w:rsidRPr="00AD2222" w:rsidRDefault="006F741B" w:rsidP="008F73BA">
            <w:pPr>
              <w:spacing w:after="0" w:line="240" w:lineRule="auto"/>
            </w:pPr>
          </w:p>
        </w:tc>
      </w:tr>
      <w:tr w:rsidR="005F3D6D" w:rsidRPr="008F73BA" w14:paraId="0D51D015" w14:textId="77777777" w:rsidTr="001A07AD">
        <w:tc>
          <w:tcPr>
            <w:tcW w:w="2501" w:type="pct"/>
            <w:vAlign w:val="center"/>
          </w:tcPr>
          <w:p w14:paraId="4C0BEB53" w14:textId="77777777" w:rsidR="005F3D6D" w:rsidRPr="00F43C17" w:rsidRDefault="002B38B0"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 xml:space="preserve">Czy WS określił w CAS specyficzne wymagania dotyczące działalności CAB, które chcą stosować CAS? Jeżeli tak – opisz wymagania i zidentyfikuj dokumenty CAS, gdzie są one </w:t>
            </w:r>
            <w:r w:rsidR="00386CEE" w:rsidRPr="00F43C17">
              <w:rPr>
                <w:rFonts w:ascii="Arial" w:hAnsi="Arial" w:cs="Arial"/>
                <w:sz w:val="18"/>
                <w:szCs w:val="18"/>
              </w:rPr>
              <w:t>określone. Podaj również, jak te wymagania zostały podane do publicznej wiadomości.</w:t>
            </w:r>
          </w:p>
        </w:tc>
        <w:tc>
          <w:tcPr>
            <w:tcW w:w="2499" w:type="pct"/>
          </w:tcPr>
          <w:p w14:paraId="004FB7FB" w14:textId="77777777" w:rsidR="005F3D6D" w:rsidRPr="00AD2222" w:rsidRDefault="005F3D6D" w:rsidP="008F73BA">
            <w:pPr>
              <w:spacing w:after="0" w:line="240" w:lineRule="auto"/>
            </w:pPr>
          </w:p>
        </w:tc>
      </w:tr>
      <w:tr w:rsidR="00F615C5" w:rsidRPr="008F73BA" w14:paraId="0CEB4510" w14:textId="77777777" w:rsidTr="001A07AD">
        <w:tc>
          <w:tcPr>
            <w:tcW w:w="2501" w:type="pct"/>
            <w:vAlign w:val="center"/>
          </w:tcPr>
          <w:p w14:paraId="16A87C71" w14:textId="77777777" w:rsidR="00F615C5" w:rsidRPr="00370D4A" w:rsidRDefault="00386CEE" w:rsidP="00831475">
            <w:pPr>
              <w:pStyle w:val="Akapitzlist"/>
              <w:keepLines/>
              <w:numPr>
                <w:ilvl w:val="0"/>
                <w:numId w:val="42"/>
              </w:numPr>
              <w:spacing w:before="120" w:after="120" w:line="240" w:lineRule="auto"/>
              <w:rPr>
                <w:rFonts w:ascii="Arial" w:hAnsi="Arial" w:cs="Arial"/>
                <w:sz w:val="18"/>
                <w:szCs w:val="18"/>
              </w:rPr>
            </w:pPr>
            <w:r w:rsidRPr="00F43C17">
              <w:rPr>
                <w:rFonts w:ascii="Arial" w:hAnsi="Arial" w:cs="Arial"/>
                <w:sz w:val="18"/>
                <w:szCs w:val="18"/>
              </w:rPr>
              <w:t>Czy WS (sam lub za pośrednictwem innych organizacji) przeprowadza jakiekolwiek oceny CAB?. Jeżeli tak – podaj gdzie jest to opisane w</w:t>
            </w:r>
            <w:r w:rsidR="00831475">
              <w:rPr>
                <w:rFonts w:ascii="Arial" w:hAnsi="Arial" w:cs="Arial"/>
                <w:sz w:val="18"/>
                <w:szCs w:val="18"/>
              </w:rPr>
              <w:t> </w:t>
            </w:r>
            <w:r w:rsidRPr="00F43C17">
              <w:rPr>
                <w:rFonts w:ascii="Arial" w:hAnsi="Arial" w:cs="Arial"/>
                <w:sz w:val="18"/>
                <w:szCs w:val="18"/>
              </w:rPr>
              <w:t>dokumentach</w:t>
            </w:r>
            <w:r w:rsidR="00F43C17">
              <w:rPr>
                <w:rFonts w:ascii="Arial" w:hAnsi="Arial" w:cs="Arial"/>
                <w:sz w:val="18"/>
                <w:szCs w:val="18"/>
              </w:rPr>
              <w:t xml:space="preserve"> CAS. </w:t>
            </w:r>
            <w:r w:rsidR="00F43C17" w:rsidRPr="00F43C17">
              <w:rPr>
                <w:rFonts w:ascii="Arial" w:hAnsi="Arial" w:cs="Arial"/>
                <w:sz w:val="18"/>
                <w:szCs w:val="18"/>
              </w:rPr>
              <w:t xml:space="preserve">Czy </w:t>
            </w:r>
            <w:r w:rsidR="005774A5">
              <w:rPr>
                <w:rFonts w:ascii="Arial" w:hAnsi="Arial" w:cs="Arial"/>
                <w:sz w:val="18"/>
                <w:szCs w:val="18"/>
              </w:rPr>
              <w:t>SO</w:t>
            </w:r>
            <w:r w:rsidR="005774A5" w:rsidRPr="00F43C17">
              <w:rPr>
                <w:rFonts w:ascii="Arial" w:hAnsi="Arial" w:cs="Arial"/>
                <w:sz w:val="18"/>
                <w:szCs w:val="18"/>
              </w:rPr>
              <w:t xml:space="preserve"> </w:t>
            </w:r>
            <w:r w:rsidR="00F43C17" w:rsidRPr="00F43C17">
              <w:rPr>
                <w:rFonts w:ascii="Arial" w:hAnsi="Arial" w:cs="Arial"/>
                <w:sz w:val="18"/>
                <w:szCs w:val="18"/>
              </w:rPr>
              <w:t xml:space="preserve">wykonuje jakiekolwiek inne działania w celu potwierdzenia uznania CAB, które </w:t>
            </w:r>
            <w:r w:rsidR="00F43C17">
              <w:rPr>
                <w:rFonts w:ascii="Arial" w:hAnsi="Arial" w:cs="Arial"/>
                <w:sz w:val="18"/>
                <w:szCs w:val="18"/>
              </w:rPr>
              <w:t>prowadzą działalność</w:t>
            </w:r>
            <w:r w:rsidR="00F43C17" w:rsidRPr="00F43C17">
              <w:rPr>
                <w:rFonts w:ascii="Arial" w:hAnsi="Arial" w:cs="Arial"/>
                <w:sz w:val="18"/>
                <w:szCs w:val="18"/>
              </w:rPr>
              <w:t xml:space="preserve"> w</w:t>
            </w:r>
            <w:r w:rsidR="00831475">
              <w:rPr>
                <w:rFonts w:ascii="Arial" w:hAnsi="Arial" w:cs="Arial"/>
                <w:sz w:val="18"/>
                <w:szCs w:val="18"/>
              </w:rPr>
              <w:t> </w:t>
            </w:r>
            <w:r w:rsidR="00F43C17" w:rsidRPr="00F43C17">
              <w:rPr>
                <w:rFonts w:ascii="Arial" w:hAnsi="Arial" w:cs="Arial"/>
                <w:sz w:val="18"/>
                <w:szCs w:val="18"/>
              </w:rPr>
              <w:t>zakresie CAS, poza wymaganiem, aby były one akredytowane zgodnie z wym</w:t>
            </w:r>
            <w:r w:rsidR="00F43C17">
              <w:rPr>
                <w:rFonts w:ascii="Arial" w:hAnsi="Arial" w:cs="Arial"/>
                <w:sz w:val="18"/>
                <w:szCs w:val="18"/>
              </w:rPr>
              <w:t>agan</w:t>
            </w:r>
            <w:r w:rsidR="00F43C17" w:rsidRPr="00F43C17">
              <w:rPr>
                <w:rFonts w:ascii="Arial" w:hAnsi="Arial" w:cs="Arial"/>
                <w:sz w:val="18"/>
                <w:szCs w:val="18"/>
              </w:rPr>
              <w:t>iami CAS? Je</w:t>
            </w:r>
            <w:r w:rsidR="00F43C17">
              <w:rPr>
                <w:rFonts w:ascii="Arial" w:hAnsi="Arial" w:cs="Arial"/>
                <w:sz w:val="18"/>
                <w:szCs w:val="18"/>
              </w:rPr>
              <w:t xml:space="preserve">żeli </w:t>
            </w:r>
            <w:r w:rsidR="00F43C17" w:rsidRPr="00F43C17">
              <w:rPr>
                <w:rFonts w:ascii="Arial" w:hAnsi="Arial" w:cs="Arial"/>
                <w:sz w:val="18"/>
                <w:szCs w:val="18"/>
              </w:rPr>
              <w:t xml:space="preserve">tak, </w:t>
            </w:r>
            <w:r w:rsidR="00F43C17">
              <w:rPr>
                <w:rFonts w:ascii="Arial" w:hAnsi="Arial" w:cs="Arial"/>
                <w:sz w:val="18"/>
                <w:szCs w:val="18"/>
              </w:rPr>
              <w:t>opisz</w:t>
            </w:r>
            <w:r w:rsidR="00F43C17" w:rsidRPr="00F43C17">
              <w:rPr>
                <w:rFonts w:ascii="Arial" w:hAnsi="Arial" w:cs="Arial"/>
                <w:sz w:val="18"/>
                <w:szCs w:val="18"/>
              </w:rPr>
              <w:t xml:space="preserve"> te działania i wska</w:t>
            </w:r>
            <w:r w:rsidR="00F43C17">
              <w:rPr>
                <w:rFonts w:ascii="Arial" w:hAnsi="Arial" w:cs="Arial"/>
                <w:sz w:val="18"/>
                <w:szCs w:val="18"/>
              </w:rPr>
              <w:t>ż</w:t>
            </w:r>
            <w:r w:rsidR="00F43C17" w:rsidRPr="00F43C17">
              <w:rPr>
                <w:rFonts w:ascii="Arial" w:hAnsi="Arial" w:cs="Arial"/>
                <w:sz w:val="18"/>
                <w:szCs w:val="18"/>
              </w:rPr>
              <w:t xml:space="preserve"> dokument(y) CAS, w którym(-ych) jest to określone.</w:t>
            </w:r>
          </w:p>
        </w:tc>
        <w:tc>
          <w:tcPr>
            <w:tcW w:w="2499" w:type="pct"/>
          </w:tcPr>
          <w:p w14:paraId="58BAAF7D" w14:textId="77777777" w:rsidR="00F615C5" w:rsidRPr="00AD2222" w:rsidRDefault="00F615C5" w:rsidP="008F73BA">
            <w:pPr>
              <w:spacing w:after="0" w:line="240" w:lineRule="auto"/>
            </w:pPr>
          </w:p>
        </w:tc>
      </w:tr>
      <w:tr w:rsidR="00211AD9" w:rsidRPr="008F73BA" w14:paraId="77F245DE" w14:textId="77777777" w:rsidTr="001A07AD">
        <w:tc>
          <w:tcPr>
            <w:tcW w:w="2501" w:type="pct"/>
            <w:vAlign w:val="center"/>
          </w:tcPr>
          <w:p w14:paraId="38C52F29" w14:textId="77777777" w:rsidR="00211AD9" w:rsidRPr="00AC6922" w:rsidRDefault="00AC6922" w:rsidP="00831475">
            <w:pPr>
              <w:pStyle w:val="Akapitzlist"/>
              <w:keepLines/>
              <w:numPr>
                <w:ilvl w:val="0"/>
                <w:numId w:val="42"/>
              </w:numPr>
              <w:spacing w:before="120" w:after="120" w:line="240" w:lineRule="auto"/>
              <w:rPr>
                <w:rFonts w:ascii="Arial" w:hAnsi="Arial" w:cs="Arial"/>
                <w:sz w:val="18"/>
                <w:szCs w:val="18"/>
              </w:rPr>
            </w:pPr>
            <w:r w:rsidRPr="00AC6922">
              <w:rPr>
                <w:rFonts w:ascii="Arial" w:hAnsi="Arial" w:cs="Arial"/>
                <w:sz w:val="18"/>
                <w:szCs w:val="18"/>
              </w:rPr>
              <w:lastRenderedPageBreak/>
              <w:t>Je</w:t>
            </w:r>
            <w:r>
              <w:rPr>
                <w:rFonts w:ascii="Arial" w:hAnsi="Arial" w:cs="Arial"/>
                <w:sz w:val="18"/>
                <w:szCs w:val="18"/>
              </w:rPr>
              <w:t>żeli</w:t>
            </w:r>
            <w:r w:rsidRPr="00AC6922">
              <w:rPr>
                <w:rFonts w:ascii="Arial" w:hAnsi="Arial" w:cs="Arial"/>
                <w:sz w:val="18"/>
                <w:szCs w:val="18"/>
              </w:rPr>
              <w:t xml:space="preserve"> odpowiedź na pierwsze pytanie w punkcie 8 jest twierdząca, czy </w:t>
            </w:r>
            <w:r w:rsidR="005774A5">
              <w:rPr>
                <w:rFonts w:ascii="Arial" w:hAnsi="Arial" w:cs="Arial"/>
                <w:sz w:val="18"/>
                <w:szCs w:val="18"/>
              </w:rPr>
              <w:t>SO</w:t>
            </w:r>
            <w:r w:rsidR="005774A5" w:rsidRPr="00AC6922">
              <w:rPr>
                <w:rFonts w:ascii="Arial" w:hAnsi="Arial" w:cs="Arial"/>
                <w:sz w:val="18"/>
                <w:szCs w:val="18"/>
              </w:rPr>
              <w:t xml:space="preserve"> </w:t>
            </w:r>
            <w:r w:rsidRPr="00AC6922">
              <w:rPr>
                <w:rFonts w:ascii="Arial" w:hAnsi="Arial" w:cs="Arial"/>
                <w:sz w:val="18"/>
                <w:szCs w:val="18"/>
              </w:rPr>
              <w:t>zwraca się do NAB o</w:t>
            </w:r>
            <w:r w:rsidR="00831475">
              <w:rPr>
                <w:rFonts w:ascii="Arial" w:hAnsi="Arial" w:cs="Arial"/>
                <w:sz w:val="18"/>
                <w:szCs w:val="18"/>
              </w:rPr>
              <w:t> </w:t>
            </w:r>
            <w:r w:rsidRPr="00AC6922">
              <w:rPr>
                <w:rFonts w:ascii="Arial" w:hAnsi="Arial" w:cs="Arial"/>
                <w:sz w:val="18"/>
                <w:szCs w:val="18"/>
              </w:rPr>
              <w:t>zaakceptowanie lub uwzględnienie takiej oceny podczas procesu akredytacji? Jeśli tak</w:t>
            </w:r>
            <w:r>
              <w:rPr>
                <w:rFonts w:ascii="Arial" w:hAnsi="Arial" w:cs="Arial"/>
                <w:sz w:val="18"/>
                <w:szCs w:val="18"/>
              </w:rPr>
              <w:t xml:space="preserve"> - wskaż</w:t>
            </w:r>
            <w:r w:rsidRPr="00AC6922">
              <w:rPr>
                <w:rFonts w:ascii="Arial" w:hAnsi="Arial" w:cs="Arial"/>
                <w:sz w:val="18"/>
                <w:szCs w:val="18"/>
              </w:rPr>
              <w:t xml:space="preserve"> dokument CAS, w którym jest to opisane.</w:t>
            </w:r>
          </w:p>
        </w:tc>
        <w:tc>
          <w:tcPr>
            <w:tcW w:w="2499" w:type="pct"/>
          </w:tcPr>
          <w:p w14:paraId="7FAF0225" w14:textId="77777777" w:rsidR="00211AD9" w:rsidRPr="00AD2222" w:rsidRDefault="00211AD9" w:rsidP="008F73BA">
            <w:pPr>
              <w:spacing w:after="0" w:line="240" w:lineRule="auto"/>
            </w:pPr>
          </w:p>
        </w:tc>
      </w:tr>
      <w:tr w:rsidR="006F741B" w:rsidRPr="00626B4D" w14:paraId="7DC52414" w14:textId="77777777" w:rsidTr="001A07AD">
        <w:tc>
          <w:tcPr>
            <w:tcW w:w="2501" w:type="pct"/>
            <w:vAlign w:val="center"/>
          </w:tcPr>
          <w:p w14:paraId="246F3C61" w14:textId="77777777" w:rsidR="006F741B" w:rsidRPr="00AC6922" w:rsidRDefault="00AC6922" w:rsidP="00831475">
            <w:pPr>
              <w:pStyle w:val="Akapitzlist"/>
              <w:keepLines/>
              <w:numPr>
                <w:ilvl w:val="0"/>
                <w:numId w:val="42"/>
              </w:numPr>
              <w:spacing w:before="120" w:after="120" w:line="240" w:lineRule="auto"/>
              <w:rPr>
                <w:rFonts w:ascii="Arial" w:hAnsi="Arial" w:cs="Arial"/>
                <w:sz w:val="18"/>
                <w:szCs w:val="18"/>
              </w:rPr>
            </w:pPr>
            <w:r w:rsidRPr="00AC6922">
              <w:rPr>
                <w:rFonts w:ascii="Arial" w:hAnsi="Arial" w:cs="Arial"/>
                <w:sz w:val="18"/>
                <w:szCs w:val="18"/>
              </w:rPr>
              <w:t xml:space="preserve">Czy </w:t>
            </w:r>
            <w:r>
              <w:rPr>
                <w:rFonts w:ascii="Arial" w:hAnsi="Arial" w:cs="Arial"/>
                <w:sz w:val="18"/>
                <w:szCs w:val="18"/>
              </w:rPr>
              <w:t xml:space="preserve">w </w:t>
            </w:r>
            <w:r w:rsidRPr="00AC6922">
              <w:rPr>
                <w:rFonts w:ascii="Arial" w:hAnsi="Arial" w:cs="Arial"/>
                <w:sz w:val="18"/>
                <w:szCs w:val="18"/>
              </w:rPr>
              <w:t xml:space="preserve">CAS </w:t>
            </w:r>
            <w:r>
              <w:rPr>
                <w:rFonts w:ascii="Arial" w:hAnsi="Arial" w:cs="Arial"/>
                <w:sz w:val="18"/>
                <w:szCs w:val="18"/>
              </w:rPr>
              <w:t>przewidziano</w:t>
            </w:r>
            <w:r w:rsidRPr="00AC6922">
              <w:rPr>
                <w:rFonts w:ascii="Arial" w:hAnsi="Arial" w:cs="Arial"/>
                <w:sz w:val="18"/>
                <w:szCs w:val="18"/>
              </w:rPr>
              <w:t xml:space="preserve"> </w:t>
            </w:r>
            <w:r>
              <w:rPr>
                <w:rFonts w:ascii="Arial" w:hAnsi="Arial" w:cs="Arial"/>
                <w:sz w:val="18"/>
                <w:szCs w:val="18"/>
              </w:rPr>
              <w:t xml:space="preserve">współpracę </w:t>
            </w:r>
            <w:r w:rsidR="005774A5">
              <w:rPr>
                <w:rFonts w:ascii="Arial" w:hAnsi="Arial" w:cs="Arial"/>
                <w:sz w:val="18"/>
                <w:szCs w:val="18"/>
              </w:rPr>
              <w:t xml:space="preserve">SO </w:t>
            </w:r>
            <w:r>
              <w:rPr>
                <w:rFonts w:ascii="Arial" w:hAnsi="Arial" w:cs="Arial"/>
                <w:sz w:val="18"/>
                <w:szCs w:val="18"/>
              </w:rPr>
              <w:t>z</w:t>
            </w:r>
            <w:r w:rsidRPr="00AC6922">
              <w:rPr>
                <w:rFonts w:ascii="Arial" w:hAnsi="Arial" w:cs="Arial"/>
                <w:sz w:val="18"/>
                <w:szCs w:val="18"/>
              </w:rPr>
              <w:t xml:space="preserve"> EA lub członk</w:t>
            </w:r>
            <w:r>
              <w:rPr>
                <w:rFonts w:ascii="Arial" w:hAnsi="Arial" w:cs="Arial"/>
                <w:sz w:val="18"/>
                <w:szCs w:val="18"/>
              </w:rPr>
              <w:t>ami</w:t>
            </w:r>
            <w:r w:rsidRPr="00AC6922">
              <w:rPr>
                <w:rFonts w:ascii="Arial" w:hAnsi="Arial" w:cs="Arial"/>
                <w:sz w:val="18"/>
                <w:szCs w:val="18"/>
              </w:rPr>
              <w:t xml:space="preserve"> EA w kwestiach innych niż akredytacja CABs? Jeśli tak, należy określić obszary wymaganej współpracy i odnieść się do dokumentu CAS, w którym są one opisane.</w:t>
            </w:r>
            <w:r>
              <w:rPr>
                <w:rFonts w:ascii="Arial" w:hAnsi="Arial" w:cs="Arial"/>
                <w:sz w:val="18"/>
                <w:szCs w:val="18"/>
              </w:rPr>
              <w:t xml:space="preserve"> </w:t>
            </w:r>
          </w:p>
        </w:tc>
        <w:tc>
          <w:tcPr>
            <w:tcW w:w="2499" w:type="pct"/>
          </w:tcPr>
          <w:p w14:paraId="5A6C09E9" w14:textId="77777777" w:rsidR="006F741B" w:rsidRPr="00AD2222" w:rsidRDefault="006F741B" w:rsidP="008F73BA">
            <w:pPr>
              <w:spacing w:after="0" w:line="240" w:lineRule="auto"/>
            </w:pPr>
          </w:p>
        </w:tc>
      </w:tr>
      <w:tr w:rsidR="00F615C5" w:rsidRPr="008F73BA" w14:paraId="6E7962DF" w14:textId="77777777" w:rsidTr="001A07AD">
        <w:tc>
          <w:tcPr>
            <w:tcW w:w="2501" w:type="pct"/>
            <w:vAlign w:val="center"/>
          </w:tcPr>
          <w:p w14:paraId="0F061DD0" w14:textId="77777777" w:rsidR="00F615C5" w:rsidRPr="00AC6922" w:rsidRDefault="00AC6922" w:rsidP="00831475">
            <w:pPr>
              <w:pStyle w:val="Akapitzlist"/>
              <w:keepLines/>
              <w:numPr>
                <w:ilvl w:val="0"/>
                <w:numId w:val="42"/>
              </w:numPr>
              <w:spacing w:before="40" w:after="40" w:line="240" w:lineRule="auto"/>
              <w:rPr>
                <w:rFonts w:ascii="Arial" w:hAnsi="Arial" w:cs="Arial"/>
                <w:sz w:val="18"/>
                <w:szCs w:val="18"/>
              </w:rPr>
            </w:pPr>
            <w:r w:rsidRPr="00AC6922">
              <w:rPr>
                <w:rFonts w:ascii="Arial" w:hAnsi="Arial" w:cs="Arial"/>
                <w:sz w:val="18"/>
                <w:szCs w:val="18"/>
              </w:rPr>
              <w:t xml:space="preserve">Czy </w:t>
            </w:r>
            <w:r>
              <w:rPr>
                <w:rFonts w:ascii="Arial" w:hAnsi="Arial" w:cs="Arial"/>
                <w:sz w:val="18"/>
                <w:szCs w:val="18"/>
              </w:rPr>
              <w:t>CAS określa specyficzne wymagania dotyczące działalności NAB</w:t>
            </w:r>
            <w:r w:rsidRPr="00AC6922">
              <w:rPr>
                <w:rFonts w:ascii="Arial" w:hAnsi="Arial" w:cs="Arial"/>
                <w:sz w:val="18"/>
                <w:szCs w:val="18"/>
              </w:rPr>
              <w:t>? Je</w:t>
            </w:r>
            <w:r>
              <w:rPr>
                <w:rFonts w:ascii="Arial" w:hAnsi="Arial" w:cs="Arial"/>
                <w:sz w:val="18"/>
                <w:szCs w:val="18"/>
              </w:rPr>
              <w:t>żeli</w:t>
            </w:r>
            <w:r w:rsidRPr="00AC6922">
              <w:rPr>
                <w:rFonts w:ascii="Arial" w:hAnsi="Arial" w:cs="Arial"/>
                <w:sz w:val="18"/>
                <w:szCs w:val="18"/>
              </w:rPr>
              <w:t xml:space="preserve"> tak</w:t>
            </w:r>
            <w:r>
              <w:rPr>
                <w:rFonts w:ascii="Arial" w:hAnsi="Arial" w:cs="Arial"/>
                <w:sz w:val="18"/>
                <w:szCs w:val="18"/>
              </w:rPr>
              <w:t xml:space="preserve"> -</w:t>
            </w:r>
            <w:r w:rsidRPr="00AC6922">
              <w:rPr>
                <w:rFonts w:ascii="Arial" w:hAnsi="Arial" w:cs="Arial"/>
                <w:sz w:val="18"/>
                <w:szCs w:val="18"/>
              </w:rPr>
              <w:t xml:space="preserve"> wska</w:t>
            </w:r>
            <w:r>
              <w:rPr>
                <w:rFonts w:ascii="Arial" w:hAnsi="Arial" w:cs="Arial"/>
                <w:sz w:val="18"/>
                <w:szCs w:val="18"/>
              </w:rPr>
              <w:t>ż</w:t>
            </w:r>
            <w:r w:rsidRPr="00AC6922">
              <w:rPr>
                <w:rFonts w:ascii="Arial" w:hAnsi="Arial" w:cs="Arial"/>
                <w:sz w:val="18"/>
                <w:szCs w:val="18"/>
              </w:rPr>
              <w:t xml:space="preserve"> dokument CAS, w którym są one opisane </w:t>
            </w:r>
            <w:r w:rsidR="005774A5">
              <w:rPr>
                <w:rFonts w:ascii="Arial" w:hAnsi="Arial" w:cs="Arial"/>
                <w:sz w:val="18"/>
                <w:szCs w:val="18"/>
              </w:rPr>
              <w:br/>
            </w:r>
            <w:r w:rsidRPr="00AC6922">
              <w:rPr>
                <w:rFonts w:ascii="Arial" w:hAnsi="Arial" w:cs="Arial"/>
                <w:sz w:val="18"/>
                <w:szCs w:val="18"/>
              </w:rPr>
              <w:t xml:space="preserve">i </w:t>
            </w:r>
            <w:r>
              <w:rPr>
                <w:rFonts w:ascii="Arial" w:hAnsi="Arial" w:cs="Arial"/>
                <w:sz w:val="18"/>
                <w:szCs w:val="18"/>
              </w:rPr>
              <w:t>przedstaw</w:t>
            </w:r>
            <w:r w:rsidRPr="00AC6922">
              <w:rPr>
                <w:rFonts w:ascii="Arial" w:hAnsi="Arial" w:cs="Arial"/>
                <w:sz w:val="18"/>
                <w:szCs w:val="18"/>
              </w:rPr>
              <w:t xml:space="preserve"> dla każdego z nich powód, dla którego te wymagania zostały wprowadzone </w:t>
            </w:r>
            <w:r w:rsidR="00AF2925">
              <w:rPr>
                <w:rFonts w:ascii="Arial" w:hAnsi="Arial" w:cs="Arial"/>
                <w:sz w:val="18"/>
                <w:szCs w:val="18"/>
              </w:rPr>
              <w:t>(cel</w:t>
            </w:r>
            <w:r w:rsidRPr="00AC6922">
              <w:rPr>
                <w:rFonts w:ascii="Arial" w:hAnsi="Arial" w:cs="Arial"/>
                <w:sz w:val="18"/>
                <w:szCs w:val="18"/>
              </w:rPr>
              <w:t xml:space="preserve"> każdego z nich i oczekiwanej wartoś</w:t>
            </w:r>
            <w:r w:rsidR="00AF2925">
              <w:rPr>
                <w:rFonts w:ascii="Arial" w:hAnsi="Arial" w:cs="Arial"/>
                <w:sz w:val="18"/>
                <w:szCs w:val="18"/>
              </w:rPr>
              <w:t>ć</w:t>
            </w:r>
            <w:r w:rsidRPr="00AC6922">
              <w:rPr>
                <w:rFonts w:ascii="Arial" w:hAnsi="Arial" w:cs="Arial"/>
                <w:sz w:val="18"/>
                <w:szCs w:val="18"/>
              </w:rPr>
              <w:t xml:space="preserve"> dodan</w:t>
            </w:r>
            <w:r w:rsidR="00AF2925">
              <w:rPr>
                <w:rFonts w:ascii="Arial" w:hAnsi="Arial" w:cs="Arial"/>
                <w:sz w:val="18"/>
                <w:szCs w:val="18"/>
              </w:rPr>
              <w:t>a)</w:t>
            </w:r>
            <w:r w:rsidRPr="00AC6922">
              <w:rPr>
                <w:rFonts w:ascii="Arial" w:hAnsi="Arial" w:cs="Arial"/>
                <w:sz w:val="18"/>
                <w:szCs w:val="18"/>
              </w:rPr>
              <w:t>.</w:t>
            </w:r>
          </w:p>
        </w:tc>
        <w:tc>
          <w:tcPr>
            <w:tcW w:w="2499" w:type="pct"/>
          </w:tcPr>
          <w:p w14:paraId="78B2627E" w14:textId="77777777" w:rsidR="00F615C5" w:rsidRPr="00AD2222" w:rsidRDefault="00F615C5" w:rsidP="008F73BA">
            <w:pPr>
              <w:spacing w:after="0" w:line="240" w:lineRule="auto"/>
            </w:pPr>
          </w:p>
        </w:tc>
      </w:tr>
      <w:tr w:rsidR="005F3D6D" w:rsidRPr="008F73BA" w14:paraId="7D9BE36C" w14:textId="77777777" w:rsidTr="001A07AD">
        <w:tc>
          <w:tcPr>
            <w:tcW w:w="2501" w:type="pct"/>
            <w:vAlign w:val="center"/>
          </w:tcPr>
          <w:p w14:paraId="41D302D1" w14:textId="77777777" w:rsidR="005F3D6D" w:rsidRPr="00AF2925" w:rsidRDefault="00AF2925" w:rsidP="00831475">
            <w:pPr>
              <w:pStyle w:val="Akapitzlist"/>
              <w:keepLines/>
              <w:numPr>
                <w:ilvl w:val="0"/>
                <w:numId w:val="42"/>
              </w:numPr>
              <w:spacing w:before="120" w:after="120" w:line="240" w:lineRule="auto"/>
              <w:rPr>
                <w:rFonts w:ascii="Arial" w:hAnsi="Arial" w:cs="Arial"/>
                <w:sz w:val="18"/>
                <w:szCs w:val="18"/>
              </w:rPr>
            </w:pPr>
            <w:r w:rsidRPr="00AF2925">
              <w:rPr>
                <w:rFonts w:ascii="Arial" w:hAnsi="Arial" w:cs="Arial"/>
                <w:sz w:val="18"/>
                <w:szCs w:val="18"/>
              </w:rPr>
              <w:t xml:space="preserve">Co jest przedmiotem oceny zgodności? Należy </w:t>
            </w:r>
            <w:r>
              <w:rPr>
                <w:rFonts w:ascii="Arial" w:hAnsi="Arial" w:cs="Arial"/>
                <w:sz w:val="18"/>
                <w:szCs w:val="18"/>
              </w:rPr>
              <w:t>bardzo szczegółowo opisać przedmiot</w:t>
            </w:r>
            <w:r w:rsidRPr="00AF2925">
              <w:rPr>
                <w:rFonts w:ascii="Arial" w:hAnsi="Arial" w:cs="Arial"/>
                <w:sz w:val="18"/>
                <w:szCs w:val="18"/>
              </w:rPr>
              <w:t xml:space="preserve"> </w:t>
            </w:r>
            <w:r>
              <w:rPr>
                <w:rFonts w:ascii="Arial" w:hAnsi="Arial" w:cs="Arial"/>
                <w:sz w:val="18"/>
                <w:szCs w:val="18"/>
              </w:rPr>
              <w:br/>
            </w:r>
            <w:r w:rsidRPr="00AF2925">
              <w:rPr>
                <w:rFonts w:ascii="Arial" w:hAnsi="Arial" w:cs="Arial"/>
                <w:sz w:val="18"/>
                <w:szCs w:val="18"/>
              </w:rPr>
              <w:t xml:space="preserve">i przedłożyć kopię certyfikatu zawierającego określone poświadczenie.  (Przedmiotem oceny zgodności mogą być produkty, usługi, </w:t>
            </w:r>
            <w:r>
              <w:rPr>
                <w:rFonts w:ascii="Arial" w:hAnsi="Arial" w:cs="Arial"/>
                <w:sz w:val="18"/>
                <w:szCs w:val="18"/>
              </w:rPr>
              <w:t>materiały deklaracje</w:t>
            </w:r>
            <w:r w:rsidRPr="00AF2925">
              <w:rPr>
                <w:rFonts w:ascii="Arial" w:hAnsi="Arial" w:cs="Arial"/>
                <w:sz w:val="18"/>
                <w:szCs w:val="18"/>
              </w:rPr>
              <w:t>, instalacje, procesy, systemy, osoby).</w:t>
            </w:r>
          </w:p>
        </w:tc>
        <w:tc>
          <w:tcPr>
            <w:tcW w:w="2499" w:type="pct"/>
          </w:tcPr>
          <w:p w14:paraId="571FE4DD" w14:textId="77777777" w:rsidR="005F3D6D" w:rsidRPr="00AD2222" w:rsidRDefault="005F3D6D" w:rsidP="008F73BA">
            <w:pPr>
              <w:spacing w:after="0" w:line="240" w:lineRule="auto"/>
            </w:pPr>
          </w:p>
        </w:tc>
      </w:tr>
      <w:tr w:rsidR="005F3D6D" w:rsidRPr="008F73BA" w14:paraId="41C98728" w14:textId="77777777" w:rsidTr="001A07AD">
        <w:tc>
          <w:tcPr>
            <w:tcW w:w="2501" w:type="pct"/>
            <w:vAlign w:val="center"/>
          </w:tcPr>
          <w:p w14:paraId="6070B113" w14:textId="77777777" w:rsidR="005F3D6D" w:rsidRPr="00AF2925" w:rsidRDefault="00AF2925" w:rsidP="00831475">
            <w:pPr>
              <w:pStyle w:val="Akapitzlist"/>
              <w:keepLines/>
              <w:numPr>
                <w:ilvl w:val="0"/>
                <w:numId w:val="42"/>
              </w:numPr>
              <w:spacing w:before="120" w:after="120" w:line="240" w:lineRule="auto"/>
              <w:rPr>
                <w:rFonts w:ascii="Arial" w:hAnsi="Arial" w:cs="Arial"/>
                <w:sz w:val="18"/>
                <w:szCs w:val="18"/>
              </w:rPr>
            </w:pPr>
            <w:r w:rsidRPr="00AF2925">
              <w:rPr>
                <w:rFonts w:ascii="Arial" w:hAnsi="Arial" w:cs="Arial"/>
                <w:sz w:val="18"/>
                <w:szCs w:val="18"/>
              </w:rPr>
              <w:t xml:space="preserve">Jakie są szczególne wymagania dotyczące charakterystyki przedmiotu oceny zgodności? </w:t>
            </w:r>
            <w:r>
              <w:rPr>
                <w:rFonts w:ascii="Arial" w:hAnsi="Arial" w:cs="Arial"/>
                <w:sz w:val="18"/>
                <w:szCs w:val="18"/>
              </w:rPr>
              <w:t>Wskaż</w:t>
            </w:r>
            <w:r w:rsidRPr="00AF2925">
              <w:rPr>
                <w:rFonts w:ascii="Arial" w:hAnsi="Arial" w:cs="Arial"/>
                <w:sz w:val="18"/>
                <w:szCs w:val="18"/>
              </w:rPr>
              <w:t xml:space="preserve"> dokumentów CAS, w których zostały one określone.  </w:t>
            </w:r>
          </w:p>
        </w:tc>
        <w:tc>
          <w:tcPr>
            <w:tcW w:w="2499" w:type="pct"/>
          </w:tcPr>
          <w:p w14:paraId="5E461612" w14:textId="77777777" w:rsidR="005F3D6D" w:rsidRPr="00AD2222" w:rsidRDefault="005F3D6D" w:rsidP="008F73BA">
            <w:pPr>
              <w:spacing w:after="0" w:line="240" w:lineRule="auto"/>
            </w:pPr>
          </w:p>
        </w:tc>
      </w:tr>
      <w:tr w:rsidR="005F3D6D" w:rsidRPr="008F73BA" w14:paraId="1F5A3EEE" w14:textId="77777777" w:rsidTr="001A07AD">
        <w:tc>
          <w:tcPr>
            <w:tcW w:w="2501" w:type="pct"/>
            <w:vAlign w:val="center"/>
          </w:tcPr>
          <w:p w14:paraId="6B52E278" w14:textId="77777777" w:rsidR="005F3D6D" w:rsidRPr="0064187F" w:rsidRDefault="00AF2925" w:rsidP="00831475">
            <w:pPr>
              <w:pStyle w:val="Akapitzlist"/>
              <w:keepLines/>
              <w:numPr>
                <w:ilvl w:val="0"/>
                <w:numId w:val="42"/>
              </w:numPr>
              <w:spacing w:before="120" w:after="120" w:line="240" w:lineRule="auto"/>
              <w:rPr>
                <w:rFonts w:ascii="Arial" w:hAnsi="Arial" w:cs="Arial"/>
                <w:sz w:val="18"/>
                <w:szCs w:val="18"/>
              </w:rPr>
            </w:pPr>
            <w:r>
              <w:rPr>
                <w:rFonts w:ascii="Arial" w:hAnsi="Arial" w:cs="Arial"/>
                <w:sz w:val="18"/>
                <w:szCs w:val="18"/>
              </w:rPr>
              <w:t xml:space="preserve">Czy wszystkie wartości mierzone są wyrażone </w:t>
            </w:r>
            <w:r w:rsidR="005774A5">
              <w:rPr>
                <w:rFonts w:ascii="Arial" w:hAnsi="Arial" w:cs="Arial"/>
                <w:sz w:val="18"/>
                <w:szCs w:val="18"/>
              </w:rPr>
              <w:br/>
            </w:r>
            <w:r>
              <w:rPr>
                <w:rFonts w:ascii="Arial" w:hAnsi="Arial" w:cs="Arial"/>
                <w:sz w:val="18"/>
                <w:szCs w:val="18"/>
              </w:rPr>
              <w:t>w jednostkach miar SI</w:t>
            </w:r>
            <w:r w:rsidR="008D7413">
              <w:rPr>
                <w:rFonts w:ascii="Arial" w:hAnsi="Arial" w:cs="Arial"/>
                <w:sz w:val="18"/>
                <w:szCs w:val="18"/>
              </w:rPr>
              <w:t>?</w:t>
            </w:r>
          </w:p>
        </w:tc>
        <w:tc>
          <w:tcPr>
            <w:tcW w:w="2499" w:type="pct"/>
          </w:tcPr>
          <w:p w14:paraId="65C706BC" w14:textId="77777777" w:rsidR="005F3D6D" w:rsidRPr="00AD2222" w:rsidRDefault="005F3D6D" w:rsidP="008F73BA">
            <w:pPr>
              <w:spacing w:after="0" w:line="240" w:lineRule="auto"/>
            </w:pPr>
          </w:p>
        </w:tc>
      </w:tr>
      <w:tr w:rsidR="00944330" w:rsidRPr="008F73BA" w14:paraId="5A829639" w14:textId="77777777" w:rsidTr="001A07AD">
        <w:tc>
          <w:tcPr>
            <w:tcW w:w="2501" w:type="pct"/>
            <w:vAlign w:val="center"/>
          </w:tcPr>
          <w:p w14:paraId="642CE1C3" w14:textId="77777777" w:rsidR="00370D4A" w:rsidRDefault="00370D4A" w:rsidP="00831475">
            <w:pPr>
              <w:pStyle w:val="Akapitzlist"/>
              <w:keepLines/>
              <w:numPr>
                <w:ilvl w:val="0"/>
                <w:numId w:val="42"/>
              </w:numPr>
              <w:spacing w:before="120" w:after="120" w:line="240" w:lineRule="auto"/>
              <w:rPr>
                <w:rFonts w:ascii="Arial" w:hAnsi="Arial" w:cs="Arial"/>
                <w:sz w:val="18"/>
                <w:szCs w:val="18"/>
              </w:rPr>
            </w:pPr>
            <w:r w:rsidRPr="00370D4A">
              <w:rPr>
                <w:rFonts w:ascii="Arial" w:hAnsi="Arial" w:cs="Arial"/>
                <w:sz w:val="18"/>
                <w:szCs w:val="18"/>
              </w:rPr>
              <w:t xml:space="preserve">Czy CAS obejmuje następujące typowe elementy systemu oceny zgodności?  </w:t>
            </w:r>
          </w:p>
          <w:p w14:paraId="28DDE39D" w14:textId="77777777" w:rsidR="00370D4A" w:rsidRDefault="00370D4A" w:rsidP="00831475">
            <w:pPr>
              <w:pStyle w:val="Akapitzlist"/>
              <w:keepLines/>
              <w:spacing w:before="120" w:after="120" w:line="240" w:lineRule="auto"/>
              <w:ind w:left="360"/>
              <w:rPr>
                <w:rFonts w:ascii="Arial" w:hAnsi="Arial" w:cs="Arial"/>
                <w:sz w:val="18"/>
                <w:szCs w:val="18"/>
              </w:rPr>
            </w:pPr>
            <w:r w:rsidRPr="00370D4A">
              <w:rPr>
                <w:rFonts w:ascii="Arial" w:hAnsi="Arial" w:cs="Arial"/>
                <w:sz w:val="18"/>
                <w:szCs w:val="18"/>
              </w:rPr>
              <w:t xml:space="preserve">- </w:t>
            </w:r>
            <w:r w:rsidRPr="00370D4A">
              <w:rPr>
                <w:rFonts w:ascii="Arial" w:hAnsi="Arial" w:cs="Arial"/>
                <w:b/>
                <w:bCs/>
                <w:sz w:val="18"/>
                <w:szCs w:val="18"/>
              </w:rPr>
              <w:t>wybór</w:t>
            </w:r>
            <w:r w:rsidRPr="00370D4A">
              <w:rPr>
                <w:rFonts w:ascii="Arial" w:hAnsi="Arial" w:cs="Arial"/>
                <w:sz w:val="18"/>
                <w:szCs w:val="18"/>
              </w:rPr>
              <w:t xml:space="preserve"> przedmiotu (przedmiotów) oceny zgodności, w tym wybór określonych wymagań do oceny oraz planowanie działań związanych </w:t>
            </w:r>
            <w:r w:rsidR="005774A5">
              <w:rPr>
                <w:rFonts w:ascii="Arial" w:hAnsi="Arial" w:cs="Arial"/>
                <w:sz w:val="18"/>
                <w:szCs w:val="18"/>
              </w:rPr>
              <w:br/>
            </w:r>
            <w:r w:rsidRPr="00370D4A">
              <w:rPr>
                <w:rFonts w:ascii="Arial" w:hAnsi="Arial" w:cs="Arial"/>
                <w:sz w:val="18"/>
                <w:szCs w:val="18"/>
              </w:rPr>
              <w:t xml:space="preserve">z gromadzeniem informacji i pobieraniem próbek; </w:t>
            </w:r>
          </w:p>
          <w:p w14:paraId="6371B57B" w14:textId="77777777" w:rsidR="00370D4A" w:rsidRDefault="00370D4A" w:rsidP="00831475">
            <w:pPr>
              <w:pStyle w:val="Akapitzlist"/>
              <w:keepLines/>
              <w:spacing w:before="120" w:after="120" w:line="240" w:lineRule="auto"/>
              <w:ind w:left="360"/>
              <w:rPr>
                <w:rFonts w:ascii="Arial" w:hAnsi="Arial" w:cs="Arial"/>
                <w:sz w:val="18"/>
                <w:szCs w:val="18"/>
              </w:rPr>
            </w:pPr>
            <w:r w:rsidRPr="00370D4A">
              <w:rPr>
                <w:rFonts w:ascii="Arial" w:hAnsi="Arial" w:cs="Arial"/>
                <w:sz w:val="18"/>
                <w:szCs w:val="18"/>
              </w:rPr>
              <w:t xml:space="preserve">- </w:t>
            </w:r>
            <w:r w:rsidRPr="00370D4A">
              <w:rPr>
                <w:rFonts w:ascii="Arial" w:hAnsi="Arial" w:cs="Arial"/>
                <w:b/>
                <w:bCs/>
                <w:sz w:val="18"/>
                <w:szCs w:val="18"/>
              </w:rPr>
              <w:t>określenie</w:t>
            </w:r>
            <w:r w:rsidRPr="00370D4A">
              <w:rPr>
                <w:rFonts w:ascii="Arial" w:hAnsi="Arial" w:cs="Arial"/>
                <w:sz w:val="18"/>
                <w:szCs w:val="18"/>
              </w:rPr>
              <w:t>, w tym zastosowanie jednej lub więcej metod określania (np</w:t>
            </w:r>
            <w:r w:rsidR="005774A5">
              <w:rPr>
                <w:rFonts w:ascii="Arial" w:hAnsi="Arial" w:cs="Arial"/>
                <w:strike/>
                <w:sz w:val="18"/>
                <w:szCs w:val="18"/>
              </w:rPr>
              <w:t>.</w:t>
            </w:r>
            <w:r w:rsidRPr="00370D4A">
              <w:rPr>
                <w:rFonts w:ascii="Arial" w:hAnsi="Arial" w:cs="Arial"/>
                <w:sz w:val="18"/>
                <w:szCs w:val="18"/>
              </w:rPr>
              <w:t xml:space="preserve"> audyt i/lub badanie) w celu opracowania pełnych informacji dotyczących spełnienia określonych wymagań przez przedmiot oceny zgodności lub jego próbkę; </w:t>
            </w:r>
          </w:p>
          <w:p w14:paraId="1C4C1969" w14:textId="77777777" w:rsidR="00370D4A" w:rsidRDefault="00370D4A" w:rsidP="00831475">
            <w:pPr>
              <w:pStyle w:val="Akapitzlist"/>
              <w:keepLines/>
              <w:spacing w:before="120" w:after="120" w:line="240" w:lineRule="auto"/>
              <w:ind w:left="360"/>
              <w:rPr>
                <w:rFonts w:ascii="Arial" w:hAnsi="Arial" w:cs="Arial"/>
                <w:sz w:val="18"/>
                <w:szCs w:val="18"/>
              </w:rPr>
            </w:pPr>
            <w:r w:rsidRPr="00370D4A">
              <w:rPr>
                <w:rFonts w:ascii="Arial" w:hAnsi="Arial" w:cs="Arial"/>
                <w:sz w:val="18"/>
                <w:szCs w:val="18"/>
              </w:rPr>
              <w:t xml:space="preserve">- </w:t>
            </w:r>
            <w:r w:rsidRPr="00370D4A">
              <w:rPr>
                <w:rFonts w:ascii="Arial" w:hAnsi="Arial" w:cs="Arial"/>
                <w:b/>
                <w:bCs/>
                <w:sz w:val="18"/>
                <w:szCs w:val="18"/>
              </w:rPr>
              <w:t>przegląd i poświadczenie</w:t>
            </w:r>
            <w:r w:rsidRPr="00370D4A">
              <w:rPr>
                <w:rFonts w:ascii="Arial" w:hAnsi="Arial" w:cs="Arial"/>
                <w:sz w:val="18"/>
                <w:szCs w:val="18"/>
              </w:rPr>
              <w:t xml:space="preserve">, w tym przegląd dowodów z etapu </w:t>
            </w:r>
            <w:r>
              <w:rPr>
                <w:rFonts w:ascii="Arial" w:hAnsi="Arial" w:cs="Arial"/>
                <w:sz w:val="18"/>
                <w:szCs w:val="18"/>
              </w:rPr>
              <w:t>określania</w:t>
            </w:r>
            <w:r w:rsidRPr="00370D4A">
              <w:rPr>
                <w:rFonts w:ascii="Arial" w:hAnsi="Arial" w:cs="Arial"/>
                <w:sz w:val="18"/>
                <w:szCs w:val="18"/>
              </w:rPr>
              <w:t xml:space="preserve">, a następnie poświadczenie, że przedmiot oceny zgodności został wiarygodnie wykazany jako spełniający określone wymagania, oraz wszelkie późniejsze oznakowanie lub licencjonowanie i powiązane </w:t>
            </w:r>
            <w:r w:rsidR="005774A5">
              <w:rPr>
                <w:rFonts w:ascii="Arial" w:hAnsi="Arial" w:cs="Arial"/>
                <w:sz w:val="18"/>
                <w:szCs w:val="18"/>
              </w:rPr>
              <w:br/>
            </w:r>
            <w:r w:rsidRPr="00370D4A">
              <w:rPr>
                <w:rFonts w:ascii="Arial" w:hAnsi="Arial" w:cs="Arial"/>
                <w:sz w:val="18"/>
                <w:szCs w:val="18"/>
              </w:rPr>
              <w:t>z nimi kontrole</w:t>
            </w:r>
            <w:r>
              <w:rPr>
                <w:rFonts w:ascii="Arial" w:hAnsi="Arial" w:cs="Arial"/>
                <w:sz w:val="18"/>
                <w:szCs w:val="18"/>
              </w:rPr>
              <w:t xml:space="preserve"> (jeżeli ma to zastosowanie)</w:t>
            </w:r>
          </w:p>
          <w:p w14:paraId="2E778FF0" w14:textId="77777777" w:rsidR="00944330" w:rsidRPr="00AF2925" w:rsidRDefault="00370D4A" w:rsidP="00831475">
            <w:pPr>
              <w:pStyle w:val="Akapitzlist"/>
              <w:keepLines/>
              <w:spacing w:before="120" w:after="120" w:line="240" w:lineRule="auto"/>
              <w:ind w:left="360"/>
              <w:rPr>
                <w:rFonts w:ascii="Arial" w:hAnsi="Arial" w:cs="Arial"/>
                <w:sz w:val="18"/>
                <w:szCs w:val="18"/>
              </w:rPr>
            </w:pPr>
            <w:r w:rsidRPr="00370D4A">
              <w:rPr>
                <w:rFonts w:ascii="Arial" w:hAnsi="Arial" w:cs="Arial"/>
                <w:sz w:val="18"/>
                <w:szCs w:val="18"/>
              </w:rPr>
              <w:t xml:space="preserve">- </w:t>
            </w:r>
            <w:r w:rsidRPr="00370D4A">
              <w:rPr>
                <w:rFonts w:ascii="Arial" w:hAnsi="Arial" w:cs="Arial"/>
                <w:b/>
                <w:bCs/>
                <w:sz w:val="18"/>
                <w:szCs w:val="18"/>
              </w:rPr>
              <w:t>nadzór</w:t>
            </w:r>
            <w:r w:rsidRPr="00370D4A">
              <w:rPr>
                <w:rFonts w:ascii="Arial" w:hAnsi="Arial" w:cs="Arial"/>
                <w:sz w:val="18"/>
                <w:szCs w:val="18"/>
              </w:rPr>
              <w:t xml:space="preserve"> (</w:t>
            </w:r>
            <w:r>
              <w:rPr>
                <w:rFonts w:ascii="Arial" w:hAnsi="Arial" w:cs="Arial"/>
                <w:sz w:val="18"/>
                <w:szCs w:val="18"/>
              </w:rPr>
              <w:t>gdy ma to zastosowanie</w:t>
            </w:r>
            <w:r w:rsidRPr="00370D4A">
              <w:rPr>
                <w:rFonts w:ascii="Arial" w:hAnsi="Arial" w:cs="Arial"/>
                <w:sz w:val="18"/>
                <w:szCs w:val="18"/>
              </w:rPr>
              <w:t xml:space="preserve">), </w:t>
            </w:r>
            <w:r>
              <w:rPr>
                <w:rFonts w:ascii="Arial" w:hAnsi="Arial" w:cs="Arial"/>
                <w:sz w:val="18"/>
                <w:szCs w:val="18"/>
              </w:rPr>
              <w:t xml:space="preserve">włączając częstość i zakres nadzoru oraz ponownej oceny </w:t>
            </w:r>
            <w:r w:rsidRPr="005F6D15">
              <w:rPr>
                <w:rFonts w:ascii="Arial" w:hAnsi="Arial" w:cs="Arial"/>
                <w:sz w:val="18"/>
                <w:szCs w:val="18"/>
              </w:rPr>
              <w:t xml:space="preserve">przeprowadzanych w celu </w:t>
            </w:r>
            <w:r w:rsidRPr="005F6D15">
              <w:rPr>
                <w:rFonts w:ascii="Arial" w:hAnsi="Arial"/>
                <w:sz w:val="18"/>
                <w:szCs w:val="18"/>
              </w:rPr>
              <w:t>sprawdzenia czy obiekt oceny zgodności ciągle spełnia określone wymagania</w:t>
            </w:r>
            <w:r>
              <w:rPr>
                <w:rFonts w:ascii="Arial" w:hAnsi="Arial"/>
                <w:sz w:val="18"/>
                <w:szCs w:val="18"/>
              </w:rPr>
              <w:t>.</w:t>
            </w:r>
          </w:p>
        </w:tc>
        <w:tc>
          <w:tcPr>
            <w:tcW w:w="2499" w:type="pct"/>
          </w:tcPr>
          <w:p w14:paraId="3BD9A5E8" w14:textId="77777777" w:rsidR="00944330" w:rsidRPr="00AD2222" w:rsidRDefault="00944330" w:rsidP="008F73BA">
            <w:pPr>
              <w:spacing w:after="0" w:line="240" w:lineRule="auto"/>
            </w:pPr>
          </w:p>
          <w:p w14:paraId="27BE8635" w14:textId="77777777" w:rsidR="00481285" w:rsidRPr="00AD2222" w:rsidRDefault="00481285" w:rsidP="008F73BA">
            <w:pPr>
              <w:spacing w:after="0" w:line="240" w:lineRule="auto"/>
            </w:pPr>
          </w:p>
          <w:p w14:paraId="532F5953" w14:textId="77777777" w:rsidR="00481285" w:rsidRPr="00AD2222" w:rsidRDefault="00481285" w:rsidP="008F73BA">
            <w:pPr>
              <w:spacing w:after="0" w:line="240" w:lineRule="auto"/>
            </w:pPr>
          </w:p>
        </w:tc>
      </w:tr>
      <w:tr w:rsidR="00944330" w:rsidRPr="008F73BA" w14:paraId="186A1ED7" w14:textId="77777777" w:rsidTr="001A07AD">
        <w:tc>
          <w:tcPr>
            <w:tcW w:w="2501" w:type="pct"/>
            <w:vAlign w:val="center"/>
          </w:tcPr>
          <w:p w14:paraId="5EC9F713" w14:textId="77777777" w:rsidR="00944330" w:rsidRPr="001A07AD" w:rsidRDefault="001A07AD" w:rsidP="00831475">
            <w:pPr>
              <w:pStyle w:val="Akapitzlist"/>
              <w:keepLines/>
              <w:numPr>
                <w:ilvl w:val="0"/>
                <w:numId w:val="42"/>
              </w:numPr>
              <w:spacing w:before="120" w:after="120" w:line="240" w:lineRule="auto"/>
              <w:rPr>
                <w:rFonts w:ascii="Arial" w:hAnsi="Arial" w:cs="Arial"/>
                <w:sz w:val="18"/>
                <w:szCs w:val="18"/>
              </w:rPr>
            </w:pPr>
            <w:r>
              <w:rPr>
                <w:rFonts w:ascii="Arial" w:hAnsi="Arial" w:cs="Arial"/>
                <w:sz w:val="18"/>
                <w:szCs w:val="18"/>
              </w:rPr>
              <w:t>Jeżeli</w:t>
            </w:r>
            <w:r w:rsidRPr="001A07AD">
              <w:rPr>
                <w:rFonts w:ascii="Arial" w:hAnsi="Arial" w:cs="Arial"/>
                <w:sz w:val="18"/>
                <w:szCs w:val="18"/>
              </w:rPr>
              <w:t xml:space="preserve"> CAS obejmuje pobieranie próbek, jakie procedury są wymagane do pobierania próbek? (</w:t>
            </w:r>
            <w:r w:rsidRPr="001A07AD">
              <w:rPr>
                <w:rFonts w:ascii="Arial" w:hAnsi="Arial" w:cs="Arial"/>
                <w:i/>
                <w:iCs/>
                <w:sz w:val="18"/>
                <w:szCs w:val="18"/>
              </w:rPr>
              <w:t>Aby uzyskać spójne i powtarzalne wyniki, metody pobierania próbek powinny opierać się, o</w:t>
            </w:r>
            <w:r w:rsidR="00831475">
              <w:rPr>
                <w:rFonts w:ascii="Arial" w:hAnsi="Arial" w:cs="Arial"/>
                <w:i/>
                <w:iCs/>
                <w:sz w:val="18"/>
                <w:szCs w:val="18"/>
              </w:rPr>
              <w:t> </w:t>
            </w:r>
            <w:r w:rsidRPr="001A07AD">
              <w:rPr>
                <w:rFonts w:ascii="Arial" w:hAnsi="Arial" w:cs="Arial"/>
                <w:i/>
                <w:iCs/>
                <w:sz w:val="18"/>
                <w:szCs w:val="18"/>
              </w:rPr>
              <w:t>ile to możliwe, na metodach statystycznych określonych w normach międzynarodowych</w:t>
            </w:r>
            <w:r w:rsidRPr="001A07AD">
              <w:rPr>
                <w:rFonts w:ascii="Arial" w:hAnsi="Arial" w:cs="Arial"/>
                <w:sz w:val="18"/>
                <w:szCs w:val="18"/>
              </w:rPr>
              <w:t xml:space="preserve">) </w:t>
            </w:r>
          </w:p>
        </w:tc>
        <w:tc>
          <w:tcPr>
            <w:tcW w:w="2499" w:type="pct"/>
          </w:tcPr>
          <w:p w14:paraId="0518831A" w14:textId="77777777" w:rsidR="00944330" w:rsidRPr="008F73BA" w:rsidRDefault="00944330" w:rsidP="008F73BA">
            <w:pPr>
              <w:spacing w:after="0" w:line="240" w:lineRule="auto"/>
            </w:pPr>
          </w:p>
        </w:tc>
      </w:tr>
      <w:tr w:rsidR="001A07AD" w:rsidRPr="008F73BA" w14:paraId="653D1CFA" w14:textId="77777777" w:rsidTr="001A07AD">
        <w:tc>
          <w:tcPr>
            <w:tcW w:w="2501" w:type="pct"/>
            <w:vAlign w:val="center"/>
          </w:tcPr>
          <w:p w14:paraId="3A2DDFE5" w14:textId="77777777" w:rsidR="001A07AD" w:rsidRDefault="001A07AD" w:rsidP="00831475">
            <w:pPr>
              <w:pStyle w:val="Akapitzlist"/>
              <w:keepLines/>
              <w:numPr>
                <w:ilvl w:val="0"/>
                <w:numId w:val="42"/>
              </w:numPr>
              <w:spacing w:before="120" w:after="120" w:line="240" w:lineRule="auto"/>
              <w:rPr>
                <w:rFonts w:ascii="Arial" w:hAnsi="Arial" w:cs="Arial"/>
                <w:sz w:val="18"/>
                <w:szCs w:val="18"/>
              </w:rPr>
            </w:pPr>
            <w:r w:rsidRPr="001A07AD">
              <w:rPr>
                <w:rFonts w:ascii="Arial" w:hAnsi="Arial" w:cs="Arial"/>
                <w:sz w:val="18"/>
                <w:szCs w:val="18"/>
              </w:rPr>
              <w:lastRenderedPageBreak/>
              <w:t xml:space="preserve">Czy CAS obejmuje metody badań lub procedury </w:t>
            </w:r>
            <w:r>
              <w:rPr>
                <w:rFonts w:ascii="Arial" w:hAnsi="Arial" w:cs="Arial"/>
                <w:sz w:val="18"/>
                <w:szCs w:val="18"/>
              </w:rPr>
              <w:t>inspekcji</w:t>
            </w:r>
            <w:r w:rsidRPr="001A07AD">
              <w:rPr>
                <w:rFonts w:ascii="Arial" w:hAnsi="Arial" w:cs="Arial"/>
                <w:sz w:val="18"/>
                <w:szCs w:val="18"/>
              </w:rPr>
              <w:t>? Gdzie są one opisane?</w:t>
            </w:r>
          </w:p>
        </w:tc>
        <w:tc>
          <w:tcPr>
            <w:tcW w:w="2499" w:type="pct"/>
          </w:tcPr>
          <w:p w14:paraId="0CF31A1A" w14:textId="77777777" w:rsidR="001A07AD" w:rsidRPr="008F73BA" w:rsidRDefault="001A07AD" w:rsidP="008F73BA">
            <w:pPr>
              <w:spacing w:after="0" w:line="240" w:lineRule="auto"/>
            </w:pPr>
          </w:p>
        </w:tc>
      </w:tr>
      <w:tr w:rsidR="001A07AD" w:rsidRPr="008F73BA" w14:paraId="2C42533A" w14:textId="77777777" w:rsidTr="001A07AD">
        <w:tc>
          <w:tcPr>
            <w:tcW w:w="2501" w:type="pct"/>
            <w:vAlign w:val="center"/>
          </w:tcPr>
          <w:p w14:paraId="748D923C" w14:textId="77777777" w:rsidR="001A07AD" w:rsidRDefault="001A07AD" w:rsidP="00831475">
            <w:pPr>
              <w:pStyle w:val="Akapitzlist"/>
              <w:keepLines/>
              <w:numPr>
                <w:ilvl w:val="0"/>
                <w:numId w:val="42"/>
              </w:numPr>
              <w:spacing w:before="120" w:after="120" w:line="240" w:lineRule="auto"/>
              <w:rPr>
                <w:rFonts w:ascii="Arial" w:hAnsi="Arial" w:cs="Arial"/>
                <w:sz w:val="18"/>
                <w:szCs w:val="18"/>
              </w:rPr>
            </w:pPr>
            <w:r w:rsidRPr="001A07AD">
              <w:rPr>
                <w:rFonts w:ascii="Arial" w:hAnsi="Arial" w:cs="Arial"/>
                <w:sz w:val="18"/>
                <w:szCs w:val="18"/>
              </w:rPr>
              <w:t xml:space="preserve">Czy CAS </w:t>
            </w:r>
            <w:r>
              <w:rPr>
                <w:rFonts w:ascii="Arial" w:hAnsi="Arial" w:cs="Arial"/>
                <w:sz w:val="18"/>
                <w:szCs w:val="18"/>
              </w:rPr>
              <w:t>obejmuje</w:t>
            </w:r>
            <w:r w:rsidRPr="001A07AD">
              <w:rPr>
                <w:rFonts w:ascii="Arial" w:hAnsi="Arial" w:cs="Arial"/>
                <w:sz w:val="18"/>
                <w:szCs w:val="18"/>
              </w:rPr>
              <w:t xml:space="preserve"> użycie znaków zgodności? Jeśli tak</w:t>
            </w:r>
            <w:r>
              <w:rPr>
                <w:rFonts w:ascii="Arial" w:hAnsi="Arial" w:cs="Arial"/>
                <w:sz w:val="18"/>
                <w:szCs w:val="18"/>
              </w:rPr>
              <w:t xml:space="preserve"> – przedstaw dowody </w:t>
            </w:r>
            <w:r w:rsidRPr="001A07AD">
              <w:rPr>
                <w:rFonts w:ascii="Arial" w:hAnsi="Arial" w:cs="Arial"/>
                <w:sz w:val="18"/>
                <w:szCs w:val="18"/>
              </w:rPr>
              <w:t xml:space="preserve"> wykazujące, w jaki sposób </w:t>
            </w:r>
            <w:r>
              <w:rPr>
                <w:rFonts w:ascii="Arial" w:hAnsi="Arial" w:cs="Arial"/>
                <w:sz w:val="18"/>
                <w:szCs w:val="18"/>
              </w:rPr>
              <w:t xml:space="preserve">są </w:t>
            </w:r>
            <w:r w:rsidRPr="001A07AD">
              <w:rPr>
                <w:rFonts w:ascii="Arial" w:hAnsi="Arial" w:cs="Arial"/>
                <w:sz w:val="18"/>
                <w:szCs w:val="18"/>
              </w:rPr>
              <w:t>chroni</w:t>
            </w:r>
            <w:r>
              <w:rPr>
                <w:rFonts w:ascii="Arial" w:hAnsi="Arial" w:cs="Arial"/>
                <w:sz w:val="18"/>
                <w:szCs w:val="18"/>
              </w:rPr>
              <w:t>one</w:t>
            </w:r>
            <w:r w:rsidRPr="001A07AD">
              <w:rPr>
                <w:rFonts w:ascii="Arial" w:hAnsi="Arial" w:cs="Arial"/>
                <w:sz w:val="18"/>
                <w:szCs w:val="18"/>
              </w:rPr>
              <w:t xml:space="preserve"> te znaki i </w:t>
            </w:r>
            <w:r>
              <w:rPr>
                <w:rFonts w:ascii="Arial" w:hAnsi="Arial" w:cs="Arial"/>
                <w:sz w:val="18"/>
                <w:szCs w:val="18"/>
              </w:rPr>
              <w:t xml:space="preserve">jakie </w:t>
            </w:r>
            <w:r w:rsidR="00275437" w:rsidRPr="001A07AD">
              <w:rPr>
                <w:rFonts w:ascii="Arial" w:hAnsi="Arial" w:cs="Arial"/>
                <w:sz w:val="18"/>
                <w:szCs w:val="18"/>
              </w:rPr>
              <w:t>ustanowi</w:t>
            </w:r>
            <w:r w:rsidR="00275437">
              <w:rPr>
                <w:rFonts w:ascii="Arial" w:hAnsi="Arial" w:cs="Arial"/>
                <w:sz w:val="18"/>
                <w:szCs w:val="18"/>
              </w:rPr>
              <w:t>ono</w:t>
            </w:r>
            <w:r w:rsidRPr="001A07AD">
              <w:rPr>
                <w:rFonts w:ascii="Arial" w:hAnsi="Arial" w:cs="Arial"/>
                <w:sz w:val="18"/>
                <w:szCs w:val="18"/>
              </w:rPr>
              <w:t xml:space="preserve"> zasady stosowania </w:t>
            </w:r>
            <w:r>
              <w:rPr>
                <w:rFonts w:ascii="Arial" w:hAnsi="Arial" w:cs="Arial"/>
                <w:sz w:val="18"/>
                <w:szCs w:val="18"/>
              </w:rPr>
              <w:t xml:space="preserve">znaków </w:t>
            </w:r>
            <w:r w:rsidR="00275437">
              <w:rPr>
                <w:rFonts w:ascii="Arial" w:hAnsi="Arial" w:cs="Arial"/>
                <w:sz w:val="18"/>
                <w:szCs w:val="18"/>
              </w:rPr>
              <w:t>uwzględniające</w:t>
            </w:r>
            <w:r w:rsidRPr="001A07AD">
              <w:rPr>
                <w:rFonts w:ascii="Arial" w:hAnsi="Arial" w:cs="Arial"/>
                <w:sz w:val="18"/>
                <w:szCs w:val="18"/>
              </w:rPr>
              <w:t xml:space="preserve"> wymaganiami wybranej normy oceny zgodności</w:t>
            </w:r>
          </w:p>
        </w:tc>
        <w:tc>
          <w:tcPr>
            <w:tcW w:w="2499" w:type="pct"/>
          </w:tcPr>
          <w:p w14:paraId="76300BD1" w14:textId="77777777" w:rsidR="001A07AD" w:rsidRPr="008F73BA" w:rsidRDefault="001A07AD" w:rsidP="008F73BA">
            <w:pPr>
              <w:spacing w:after="0" w:line="240" w:lineRule="auto"/>
            </w:pPr>
          </w:p>
        </w:tc>
      </w:tr>
      <w:tr w:rsidR="001A07AD" w:rsidRPr="008F73BA" w14:paraId="7AA0B02C" w14:textId="77777777" w:rsidTr="001A07AD">
        <w:tc>
          <w:tcPr>
            <w:tcW w:w="2501" w:type="pct"/>
            <w:vAlign w:val="center"/>
          </w:tcPr>
          <w:p w14:paraId="077FAD1E" w14:textId="77777777" w:rsidR="00275437" w:rsidRDefault="00275437" w:rsidP="00831475">
            <w:pPr>
              <w:pStyle w:val="Akapitzlist"/>
              <w:keepLines/>
              <w:numPr>
                <w:ilvl w:val="0"/>
                <w:numId w:val="42"/>
              </w:numPr>
              <w:spacing w:before="120" w:after="120" w:line="240" w:lineRule="auto"/>
              <w:rPr>
                <w:rFonts w:ascii="Arial" w:hAnsi="Arial" w:cs="Arial"/>
                <w:sz w:val="18"/>
                <w:szCs w:val="18"/>
              </w:rPr>
            </w:pPr>
            <w:r>
              <w:rPr>
                <w:rFonts w:ascii="Arial" w:hAnsi="Arial" w:cs="Arial"/>
                <w:sz w:val="18"/>
                <w:szCs w:val="18"/>
              </w:rPr>
              <w:t>P</w:t>
            </w:r>
            <w:r w:rsidRPr="00275437">
              <w:rPr>
                <w:rFonts w:ascii="Arial" w:hAnsi="Arial" w:cs="Arial"/>
                <w:sz w:val="18"/>
                <w:szCs w:val="18"/>
              </w:rPr>
              <w:t xml:space="preserve">rzedstaw dowody na to, że CAS został zaprojektowany przez osoby o </w:t>
            </w:r>
            <w:r>
              <w:rPr>
                <w:rFonts w:ascii="Arial" w:hAnsi="Arial" w:cs="Arial"/>
                <w:sz w:val="18"/>
                <w:szCs w:val="18"/>
              </w:rPr>
              <w:t>wykazanych</w:t>
            </w:r>
            <w:r w:rsidRPr="00275437">
              <w:rPr>
                <w:rFonts w:ascii="Arial" w:hAnsi="Arial" w:cs="Arial"/>
                <w:sz w:val="18"/>
                <w:szCs w:val="18"/>
              </w:rPr>
              <w:t xml:space="preserve"> kompetencjach w tym zakresie. Kompetencje powinny obejmować zarówno techniczną </w:t>
            </w:r>
            <w:r>
              <w:rPr>
                <w:rFonts w:ascii="Arial" w:hAnsi="Arial" w:cs="Arial"/>
                <w:sz w:val="18"/>
                <w:szCs w:val="18"/>
              </w:rPr>
              <w:t>wiedzę ekspercką</w:t>
            </w:r>
            <w:r w:rsidRPr="00275437">
              <w:rPr>
                <w:rFonts w:ascii="Arial" w:hAnsi="Arial" w:cs="Arial"/>
                <w:sz w:val="18"/>
                <w:szCs w:val="18"/>
              </w:rPr>
              <w:t xml:space="preserve">, jak i zastosowaną procedurę oceny zgodności. </w:t>
            </w:r>
          </w:p>
          <w:p w14:paraId="48211198" w14:textId="77777777" w:rsidR="001A07AD" w:rsidRDefault="00275437" w:rsidP="00831475">
            <w:pPr>
              <w:pStyle w:val="Akapitzlist"/>
              <w:keepLines/>
              <w:spacing w:before="120" w:after="120" w:line="240" w:lineRule="auto"/>
              <w:ind w:left="360"/>
              <w:rPr>
                <w:rFonts w:ascii="Arial" w:hAnsi="Arial" w:cs="Arial"/>
                <w:sz w:val="18"/>
                <w:szCs w:val="18"/>
              </w:rPr>
            </w:pPr>
            <w:r w:rsidRPr="00275437">
              <w:rPr>
                <w:rFonts w:ascii="Arial" w:hAnsi="Arial" w:cs="Arial"/>
                <w:sz w:val="18"/>
                <w:szCs w:val="18"/>
              </w:rPr>
              <w:t xml:space="preserve">Uwaga: </w:t>
            </w:r>
            <w:r w:rsidRPr="00275437">
              <w:rPr>
                <w:rFonts w:ascii="Arial" w:hAnsi="Arial" w:cs="Arial"/>
                <w:i/>
                <w:iCs/>
                <w:sz w:val="18"/>
                <w:szCs w:val="18"/>
              </w:rPr>
              <w:t>CAB mogą być zaangażowane w proces opracowywania CAS z uwzględnieniem ograniczeń wynikających z  mających zastosowanie norm akredytacyjnych</w:t>
            </w:r>
          </w:p>
        </w:tc>
        <w:tc>
          <w:tcPr>
            <w:tcW w:w="2499" w:type="pct"/>
          </w:tcPr>
          <w:p w14:paraId="37ACC8D0" w14:textId="77777777" w:rsidR="001A07AD" w:rsidRPr="008F73BA" w:rsidRDefault="001A07AD" w:rsidP="008F73BA">
            <w:pPr>
              <w:spacing w:after="0" w:line="240" w:lineRule="auto"/>
            </w:pPr>
          </w:p>
        </w:tc>
      </w:tr>
      <w:tr w:rsidR="001A07AD" w:rsidRPr="008F73BA" w14:paraId="7CB88DFC" w14:textId="77777777" w:rsidTr="001A07AD">
        <w:tc>
          <w:tcPr>
            <w:tcW w:w="2501" w:type="pct"/>
            <w:vAlign w:val="center"/>
          </w:tcPr>
          <w:p w14:paraId="0193754F" w14:textId="77777777" w:rsidR="001A07AD" w:rsidRDefault="00275437" w:rsidP="00831475">
            <w:pPr>
              <w:pStyle w:val="Akapitzlist"/>
              <w:keepLines/>
              <w:numPr>
                <w:ilvl w:val="0"/>
                <w:numId w:val="42"/>
              </w:numPr>
              <w:spacing w:before="120" w:after="120" w:line="240" w:lineRule="auto"/>
              <w:rPr>
                <w:rFonts w:ascii="Arial" w:hAnsi="Arial" w:cs="Arial"/>
                <w:sz w:val="18"/>
                <w:szCs w:val="18"/>
              </w:rPr>
            </w:pPr>
            <w:r>
              <w:rPr>
                <w:rFonts w:ascii="Arial" w:hAnsi="Arial" w:cs="Arial"/>
                <w:sz w:val="18"/>
                <w:szCs w:val="18"/>
              </w:rPr>
              <w:t>P</w:t>
            </w:r>
            <w:r w:rsidRPr="00275437">
              <w:rPr>
                <w:rFonts w:ascii="Arial" w:hAnsi="Arial" w:cs="Arial"/>
                <w:sz w:val="18"/>
                <w:szCs w:val="18"/>
              </w:rPr>
              <w:t>rzedstaw dowody na to, że zainteresowane</w:t>
            </w:r>
            <w:r>
              <w:rPr>
                <w:rFonts w:ascii="Arial" w:hAnsi="Arial" w:cs="Arial"/>
                <w:sz w:val="18"/>
                <w:szCs w:val="18"/>
              </w:rPr>
              <w:t xml:space="preserve"> </w:t>
            </w:r>
            <w:r w:rsidRPr="00275437">
              <w:rPr>
                <w:rFonts w:ascii="Arial" w:hAnsi="Arial" w:cs="Arial"/>
                <w:sz w:val="18"/>
                <w:szCs w:val="18"/>
              </w:rPr>
              <w:t xml:space="preserve"> strony </w:t>
            </w:r>
            <w:r>
              <w:rPr>
                <w:rFonts w:ascii="Arial" w:hAnsi="Arial" w:cs="Arial"/>
                <w:sz w:val="18"/>
                <w:szCs w:val="18"/>
              </w:rPr>
              <w:t xml:space="preserve">w obszarze </w:t>
            </w:r>
            <w:r w:rsidRPr="00275437">
              <w:rPr>
                <w:rFonts w:ascii="Arial" w:hAnsi="Arial" w:cs="Arial"/>
                <w:sz w:val="18"/>
                <w:szCs w:val="18"/>
              </w:rPr>
              <w:t xml:space="preserve">CAS zostały </w:t>
            </w:r>
            <w:r>
              <w:rPr>
                <w:rFonts w:ascii="Arial" w:hAnsi="Arial" w:cs="Arial"/>
                <w:sz w:val="18"/>
                <w:szCs w:val="18"/>
              </w:rPr>
              <w:t>zidentyfikowane</w:t>
            </w:r>
            <w:r w:rsidRPr="00275437">
              <w:rPr>
                <w:rFonts w:ascii="Arial" w:hAnsi="Arial" w:cs="Arial"/>
                <w:sz w:val="18"/>
                <w:szCs w:val="18"/>
              </w:rPr>
              <w:t>, konsultowa</w:t>
            </w:r>
            <w:r>
              <w:rPr>
                <w:rFonts w:ascii="Arial" w:hAnsi="Arial" w:cs="Arial"/>
                <w:sz w:val="18"/>
                <w:szCs w:val="18"/>
              </w:rPr>
              <w:t>ły CAS</w:t>
            </w:r>
            <w:r w:rsidRPr="00275437">
              <w:rPr>
                <w:rFonts w:ascii="Arial" w:hAnsi="Arial" w:cs="Arial"/>
                <w:sz w:val="18"/>
                <w:szCs w:val="18"/>
              </w:rPr>
              <w:t xml:space="preserve"> oraz że wszelkie </w:t>
            </w:r>
            <w:r w:rsidR="00C86ABC">
              <w:rPr>
                <w:rFonts w:ascii="Arial" w:hAnsi="Arial" w:cs="Arial"/>
                <w:sz w:val="18"/>
                <w:szCs w:val="18"/>
              </w:rPr>
              <w:t>zgłoszone</w:t>
            </w:r>
            <w:r>
              <w:rPr>
                <w:rFonts w:ascii="Arial" w:hAnsi="Arial" w:cs="Arial"/>
                <w:sz w:val="18"/>
                <w:szCs w:val="18"/>
              </w:rPr>
              <w:t xml:space="preserve"> </w:t>
            </w:r>
            <w:r w:rsidRPr="00275437">
              <w:rPr>
                <w:rFonts w:ascii="Arial" w:hAnsi="Arial" w:cs="Arial"/>
                <w:sz w:val="18"/>
                <w:szCs w:val="18"/>
              </w:rPr>
              <w:t xml:space="preserve">kwestie zostały </w:t>
            </w:r>
            <w:r w:rsidR="00C86ABC">
              <w:rPr>
                <w:rFonts w:ascii="Arial" w:hAnsi="Arial" w:cs="Arial"/>
                <w:sz w:val="18"/>
                <w:szCs w:val="18"/>
              </w:rPr>
              <w:t>rozpatrzone</w:t>
            </w:r>
            <w:r>
              <w:rPr>
                <w:rFonts w:ascii="Arial" w:hAnsi="Arial" w:cs="Arial"/>
                <w:sz w:val="18"/>
                <w:szCs w:val="18"/>
              </w:rPr>
              <w:t>.</w:t>
            </w:r>
          </w:p>
        </w:tc>
        <w:tc>
          <w:tcPr>
            <w:tcW w:w="2499" w:type="pct"/>
          </w:tcPr>
          <w:p w14:paraId="11080BC7" w14:textId="77777777" w:rsidR="001A07AD" w:rsidRPr="008F73BA" w:rsidRDefault="001A07AD" w:rsidP="008F73BA">
            <w:pPr>
              <w:spacing w:after="0" w:line="240" w:lineRule="auto"/>
            </w:pPr>
          </w:p>
        </w:tc>
      </w:tr>
      <w:tr w:rsidR="001A07AD" w:rsidRPr="008F73BA" w14:paraId="4CC81269" w14:textId="77777777" w:rsidTr="001A07AD">
        <w:tc>
          <w:tcPr>
            <w:tcW w:w="2501" w:type="pct"/>
            <w:vAlign w:val="center"/>
          </w:tcPr>
          <w:p w14:paraId="4F2BE6D5" w14:textId="77777777" w:rsidR="001A07AD" w:rsidRDefault="00C86ABC" w:rsidP="00831475">
            <w:pPr>
              <w:pStyle w:val="Akapitzlist"/>
              <w:keepLines/>
              <w:numPr>
                <w:ilvl w:val="0"/>
                <w:numId w:val="42"/>
              </w:numPr>
              <w:spacing w:before="120" w:after="120" w:line="240" w:lineRule="auto"/>
              <w:rPr>
                <w:rFonts w:ascii="Arial" w:hAnsi="Arial" w:cs="Arial"/>
                <w:sz w:val="18"/>
                <w:szCs w:val="18"/>
              </w:rPr>
            </w:pPr>
            <w:r w:rsidRPr="00C86ABC">
              <w:rPr>
                <w:rFonts w:ascii="Arial" w:hAnsi="Arial" w:cs="Arial"/>
                <w:sz w:val="18"/>
                <w:szCs w:val="18"/>
              </w:rPr>
              <w:t xml:space="preserve">Dostarczyć dowody, że CAS został zwalidowany, biorąc pod uwagę szczegóły podane w punkcie 3.1.6. Walidacja musi co najmniej wykazać, że CAS pomyślnie ukończył okres testowy, wykazując, że jest „odpowiedni do celu” (tj. zdolny do konsekwentnego osiągania określonych celów). Walidacja powinna co najmniej wykazać, że  - ocena zgodności, jak opisano, jest wykonalna?  - działania związane z określaniem, jak opisano, określają ilościowo lub w inny sposób identyfikują i potwierdzają cechy, które </w:t>
            </w:r>
            <w:r w:rsidRPr="005774A5">
              <w:rPr>
                <w:rFonts w:ascii="Arial" w:hAnsi="Arial" w:cs="Arial"/>
                <w:sz w:val="18"/>
                <w:szCs w:val="18"/>
              </w:rPr>
              <w:t>SO</w:t>
            </w:r>
            <w:r w:rsidRPr="00C86ABC">
              <w:rPr>
                <w:rFonts w:ascii="Arial" w:hAnsi="Arial" w:cs="Arial"/>
                <w:sz w:val="18"/>
                <w:szCs w:val="18"/>
              </w:rPr>
              <w:t xml:space="preserve"> zamierza i oczekuje zidentyfikować i które stanowią podstawę oceny zgodności?  - wymagania są określone w sposób zapewniający powtarzalność i wiarygodność wyników?</w:t>
            </w:r>
          </w:p>
        </w:tc>
        <w:tc>
          <w:tcPr>
            <w:tcW w:w="2499" w:type="pct"/>
          </w:tcPr>
          <w:p w14:paraId="6243595C" w14:textId="77777777" w:rsidR="001A07AD" w:rsidRPr="008F73BA" w:rsidRDefault="001A07AD" w:rsidP="008F73BA">
            <w:pPr>
              <w:spacing w:after="0" w:line="240" w:lineRule="auto"/>
            </w:pPr>
          </w:p>
        </w:tc>
      </w:tr>
      <w:tr w:rsidR="001A07AD" w:rsidRPr="008F73BA" w14:paraId="524BC3AC" w14:textId="77777777" w:rsidTr="001A07AD">
        <w:tc>
          <w:tcPr>
            <w:tcW w:w="2501" w:type="pct"/>
            <w:vAlign w:val="center"/>
          </w:tcPr>
          <w:p w14:paraId="327726E1" w14:textId="77777777" w:rsidR="001A07AD" w:rsidRDefault="00C86ABC" w:rsidP="00831475">
            <w:pPr>
              <w:pStyle w:val="Akapitzlist"/>
              <w:keepLines/>
              <w:numPr>
                <w:ilvl w:val="0"/>
                <w:numId w:val="42"/>
              </w:numPr>
              <w:spacing w:before="120" w:after="120" w:line="240" w:lineRule="auto"/>
              <w:rPr>
                <w:rFonts w:ascii="Arial" w:hAnsi="Arial" w:cs="Arial"/>
                <w:sz w:val="18"/>
                <w:szCs w:val="18"/>
              </w:rPr>
            </w:pPr>
            <w:r w:rsidRPr="00C86ABC">
              <w:rPr>
                <w:rFonts w:ascii="Arial" w:hAnsi="Arial" w:cs="Arial"/>
                <w:sz w:val="18"/>
                <w:szCs w:val="18"/>
              </w:rPr>
              <w:t xml:space="preserve">W przypadku oceny istniejących CAS </w:t>
            </w:r>
            <w:r w:rsidRPr="005774A5">
              <w:rPr>
                <w:rFonts w:ascii="Arial" w:hAnsi="Arial" w:cs="Arial"/>
                <w:sz w:val="18"/>
                <w:szCs w:val="18"/>
              </w:rPr>
              <w:t>SO</w:t>
            </w:r>
            <w:r w:rsidRPr="00C86ABC">
              <w:rPr>
                <w:rFonts w:ascii="Arial" w:hAnsi="Arial" w:cs="Arial"/>
                <w:sz w:val="18"/>
                <w:szCs w:val="18"/>
              </w:rPr>
              <w:t xml:space="preserve"> powinien zidentyfikować wszystkie NAB EA wdrażające CAS i wykazać hAB, jakie środki zostały podjęte, aby NAB obecnie akredytujące CAB dla CAS przeprowadzały akredytację w</w:t>
            </w:r>
            <w:r w:rsidR="00831475">
              <w:rPr>
                <w:rFonts w:ascii="Arial" w:hAnsi="Arial" w:cs="Arial"/>
                <w:sz w:val="18"/>
                <w:szCs w:val="18"/>
              </w:rPr>
              <w:t> </w:t>
            </w:r>
            <w:r w:rsidRPr="00C86ABC">
              <w:rPr>
                <w:rFonts w:ascii="Arial" w:hAnsi="Arial" w:cs="Arial"/>
                <w:sz w:val="18"/>
                <w:szCs w:val="18"/>
              </w:rPr>
              <w:t>zharmonizowany sposób.</w:t>
            </w:r>
          </w:p>
        </w:tc>
        <w:tc>
          <w:tcPr>
            <w:tcW w:w="2499" w:type="pct"/>
          </w:tcPr>
          <w:p w14:paraId="201B4C53" w14:textId="77777777" w:rsidR="001A07AD" w:rsidRPr="008F73BA" w:rsidRDefault="001A07AD" w:rsidP="008F73BA">
            <w:pPr>
              <w:spacing w:after="0" w:line="240" w:lineRule="auto"/>
            </w:pPr>
          </w:p>
        </w:tc>
      </w:tr>
    </w:tbl>
    <w:p w14:paraId="3F9E8E2D" w14:textId="77777777" w:rsidR="0064187F" w:rsidRDefault="0064187F" w:rsidP="0064187F">
      <w:pPr>
        <w:ind w:left="3540" w:firstLine="708"/>
        <w:rPr>
          <w:rFonts w:ascii="Arial" w:hAnsi="Arial" w:cs="Arial"/>
          <w:sz w:val="18"/>
          <w:szCs w:val="18"/>
        </w:rPr>
      </w:pPr>
    </w:p>
    <w:p w14:paraId="40C13561" w14:textId="77777777" w:rsidR="00E87155" w:rsidRDefault="00E87155" w:rsidP="0064187F">
      <w:pPr>
        <w:ind w:left="3540" w:firstLine="708"/>
        <w:rPr>
          <w:rFonts w:ascii="Arial" w:hAnsi="Arial" w:cs="Arial"/>
          <w:sz w:val="18"/>
          <w:szCs w:val="18"/>
        </w:rPr>
      </w:pPr>
    </w:p>
    <w:p w14:paraId="4F29ACB2" w14:textId="77777777" w:rsidR="00E87155" w:rsidRDefault="00E87155" w:rsidP="0064187F">
      <w:pPr>
        <w:ind w:left="3540" w:firstLine="708"/>
        <w:rPr>
          <w:rFonts w:ascii="Arial" w:hAnsi="Arial" w:cs="Arial"/>
          <w:sz w:val="18"/>
          <w:szCs w:val="18"/>
        </w:rPr>
      </w:pPr>
    </w:p>
    <w:p w14:paraId="0CD2F612" w14:textId="77777777" w:rsidR="001A6DFB" w:rsidRDefault="00831475" w:rsidP="00831475">
      <w:pPr>
        <w:ind w:left="4248"/>
        <w:rPr>
          <w:rFonts w:ascii="Arial" w:hAnsi="Arial" w:cs="Arial"/>
          <w:sz w:val="18"/>
          <w:szCs w:val="18"/>
        </w:rPr>
      </w:pPr>
      <w:r>
        <w:rPr>
          <w:rFonts w:ascii="Arial" w:hAnsi="Arial" w:cs="Arial"/>
          <w:sz w:val="18"/>
          <w:szCs w:val="18"/>
        </w:rPr>
        <w:t>………..</w:t>
      </w:r>
      <w:r w:rsidR="001A6DFB">
        <w:rPr>
          <w:rFonts w:ascii="Arial" w:hAnsi="Arial" w:cs="Arial"/>
          <w:sz w:val="18"/>
          <w:szCs w:val="18"/>
        </w:rPr>
        <w:t>……………………………………………………………</w:t>
      </w:r>
    </w:p>
    <w:p w14:paraId="1436B602" w14:textId="77777777" w:rsidR="00AA1C74" w:rsidRPr="00A416DB" w:rsidRDefault="001A6DFB" w:rsidP="00831475">
      <w:pPr>
        <w:ind w:left="4248"/>
        <w:jc w:val="center"/>
        <w:rPr>
          <w:rFonts w:ascii="Arial" w:hAnsi="Arial" w:cs="Arial"/>
          <w:sz w:val="18"/>
          <w:szCs w:val="18"/>
        </w:rPr>
      </w:pPr>
      <w:r w:rsidRPr="00A416DB">
        <w:rPr>
          <w:rFonts w:ascii="Arial" w:hAnsi="Arial" w:cs="Arial"/>
          <w:sz w:val="18"/>
          <w:szCs w:val="18"/>
        </w:rPr>
        <w:t xml:space="preserve">Data, podpis </w:t>
      </w:r>
      <w:r w:rsidR="00AD2222" w:rsidRPr="00A416DB">
        <w:rPr>
          <w:rFonts w:ascii="Arial" w:hAnsi="Arial" w:cs="Arial"/>
          <w:sz w:val="18"/>
          <w:szCs w:val="18"/>
        </w:rPr>
        <w:t xml:space="preserve">osoby uprawnionej do reprezentowania </w:t>
      </w:r>
      <w:r w:rsidRPr="00A416DB">
        <w:rPr>
          <w:rFonts w:ascii="Arial" w:hAnsi="Arial" w:cs="Arial"/>
          <w:sz w:val="18"/>
          <w:szCs w:val="18"/>
        </w:rPr>
        <w:t>Właściciela programu oceny zgodności</w:t>
      </w:r>
    </w:p>
    <w:sectPr w:rsidR="00AA1C74" w:rsidRPr="00A416DB" w:rsidSect="009D6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9E39" w14:textId="77777777" w:rsidR="00BE590E" w:rsidRDefault="00BE590E" w:rsidP="0070319C">
      <w:pPr>
        <w:spacing w:after="0" w:line="240" w:lineRule="auto"/>
      </w:pPr>
      <w:r>
        <w:separator/>
      </w:r>
    </w:p>
  </w:endnote>
  <w:endnote w:type="continuationSeparator" w:id="0">
    <w:p w14:paraId="3E87835F" w14:textId="77777777" w:rsidR="00BE590E" w:rsidRDefault="00BE590E" w:rsidP="0070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8453" w14:textId="77777777" w:rsidR="007F6420" w:rsidRDefault="007F64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72" w:type="dxa"/>
      <w:tblLayout w:type="fixed"/>
      <w:tblCellMar>
        <w:left w:w="70" w:type="dxa"/>
        <w:right w:w="70" w:type="dxa"/>
      </w:tblCellMar>
      <w:tblLook w:val="0000" w:firstRow="0" w:lastRow="0" w:firstColumn="0" w:lastColumn="0" w:noHBand="0" w:noVBand="0"/>
    </w:tblPr>
    <w:tblGrid>
      <w:gridCol w:w="4111"/>
      <w:gridCol w:w="3969"/>
      <w:gridCol w:w="1134"/>
    </w:tblGrid>
    <w:tr w:rsidR="00207AD0" w:rsidRPr="008F73BA" w14:paraId="6E8A2881" w14:textId="77777777" w:rsidTr="009B6CFA">
      <w:trPr>
        <w:cantSplit/>
      </w:trPr>
      <w:tc>
        <w:tcPr>
          <w:tcW w:w="4111" w:type="dxa"/>
          <w:tcBorders>
            <w:top w:val="single" w:sz="4" w:space="0" w:color="000000"/>
          </w:tcBorders>
        </w:tcPr>
        <w:p w14:paraId="56AEF750" w14:textId="77777777" w:rsidR="00207AD0" w:rsidRPr="0070319C" w:rsidRDefault="00207AD0" w:rsidP="001C5C20">
          <w:pPr>
            <w:tabs>
              <w:tab w:val="center" w:pos="4536"/>
              <w:tab w:val="right" w:pos="9072"/>
            </w:tabs>
            <w:suppressAutoHyphens/>
            <w:snapToGrid w:val="0"/>
            <w:spacing w:after="0" w:line="240" w:lineRule="auto"/>
            <w:ind w:right="360"/>
            <w:rPr>
              <w:rFonts w:ascii="Arial" w:hAnsi="Arial"/>
              <w:sz w:val="16"/>
              <w:szCs w:val="20"/>
              <w:lang w:eastAsia="ar-SA"/>
            </w:rPr>
          </w:pPr>
          <w:r w:rsidRPr="0070319C">
            <w:rPr>
              <w:rFonts w:ascii="Arial" w:hAnsi="Arial"/>
              <w:sz w:val="16"/>
              <w:szCs w:val="20"/>
              <w:lang w:eastAsia="ar-SA"/>
            </w:rPr>
            <w:t xml:space="preserve">Załącznik do </w:t>
          </w:r>
          <w:r>
            <w:rPr>
              <w:rFonts w:ascii="Arial" w:hAnsi="Arial"/>
              <w:sz w:val="16"/>
              <w:szCs w:val="20"/>
              <w:lang w:eastAsia="ar-SA"/>
            </w:rPr>
            <w:t>dokumentu</w:t>
          </w:r>
          <w:r w:rsidRPr="0070319C">
            <w:rPr>
              <w:rFonts w:ascii="Arial" w:hAnsi="Arial"/>
              <w:sz w:val="16"/>
              <w:szCs w:val="20"/>
              <w:lang w:eastAsia="ar-SA"/>
            </w:rPr>
            <w:t xml:space="preserve"> DA-09</w:t>
          </w:r>
          <w:r w:rsidR="00EE7C66">
            <w:rPr>
              <w:rFonts w:ascii="Arial" w:hAnsi="Arial"/>
              <w:sz w:val="16"/>
              <w:szCs w:val="20"/>
              <w:lang w:eastAsia="ar-SA"/>
            </w:rPr>
            <w:t>, PA-15</w:t>
          </w:r>
        </w:p>
      </w:tc>
      <w:tc>
        <w:tcPr>
          <w:tcW w:w="3969" w:type="dxa"/>
          <w:tcBorders>
            <w:top w:val="single" w:sz="4" w:space="0" w:color="000000"/>
          </w:tcBorders>
        </w:tcPr>
        <w:p w14:paraId="1152A649" w14:textId="77777777" w:rsidR="00207AD0" w:rsidRPr="0070319C" w:rsidRDefault="00207AD0" w:rsidP="004E09F4">
          <w:pPr>
            <w:tabs>
              <w:tab w:val="center" w:pos="4536"/>
              <w:tab w:val="right" w:pos="9072"/>
            </w:tabs>
            <w:suppressAutoHyphens/>
            <w:snapToGrid w:val="0"/>
            <w:spacing w:after="0" w:line="240" w:lineRule="auto"/>
            <w:jc w:val="right"/>
            <w:rPr>
              <w:rFonts w:ascii="Arial" w:hAnsi="Arial"/>
              <w:sz w:val="16"/>
              <w:szCs w:val="16"/>
              <w:lang w:eastAsia="ar-SA"/>
            </w:rPr>
          </w:pPr>
          <w:r w:rsidRPr="00FE34E4">
            <w:rPr>
              <w:rFonts w:ascii="Arial" w:hAnsi="Arial"/>
              <w:sz w:val="16"/>
              <w:szCs w:val="16"/>
              <w:lang w:eastAsia="ar-SA"/>
            </w:rPr>
            <w:t xml:space="preserve">Wydanie </w:t>
          </w:r>
          <w:r w:rsidR="00FE34E4" w:rsidRPr="00FE34E4">
            <w:rPr>
              <w:rFonts w:ascii="Arial" w:hAnsi="Arial"/>
              <w:sz w:val="16"/>
              <w:szCs w:val="16"/>
              <w:lang w:eastAsia="ar-SA"/>
            </w:rPr>
            <w:t>8</w:t>
          </w:r>
          <w:r w:rsidRPr="00FE34E4">
            <w:rPr>
              <w:rFonts w:ascii="Arial" w:hAnsi="Arial"/>
              <w:sz w:val="16"/>
              <w:szCs w:val="16"/>
              <w:lang w:eastAsia="ar-SA"/>
            </w:rPr>
            <w:t xml:space="preserve"> z </w:t>
          </w:r>
          <w:r w:rsidR="007F6420">
            <w:rPr>
              <w:rFonts w:ascii="Arial" w:hAnsi="Arial"/>
              <w:sz w:val="16"/>
              <w:szCs w:val="16"/>
              <w:lang w:eastAsia="ar-SA"/>
            </w:rPr>
            <w:t>26</w:t>
          </w:r>
          <w:r w:rsidR="00075E8F" w:rsidRPr="00FE34E4">
            <w:rPr>
              <w:rFonts w:ascii="Arial" w:hAnsi="Arial"/>
              <w:sz w:val="16"/>
              <w:szCs w:val="16"/>
              <w:lang w:eastAsia="ar-SA"/>
            </w:rPr>
            <w:t>.</w:t>
          </w:r>
          <w:r w:rsidR="007F6420">
            <w:rPr>
              <w:rFonts w:ascii="Arial" w:hAnsi="Arial"/>
              <w:sz w:val="16"/>
              <w:szCs w:val="16"/>
              <w:lang w:eastAsia="ar-SA"/>
            </w:rPr>
            <w:t>09</w:t>
          </w:r>
          <w:r w:rsidR="00075E8F" w:rsidRPr="00FE34E4">
            <w:rPr>
              <w:rFonts w:ascii="Arial" w:hAnsi="Arial"/>
              <w:sz w:val="16"/>
              <w:szCs w:val="16"/>
              <w:lang w:eastAsia="ar-SA"/>
            </w:rPr>
            <w:t>.</w:t>
          </w:r>
          <w:r w:rsidR="00013403" w:rsidRPr="00FE34E4">
            <w:rPr>
              <w:rFonts w:ascii="Arial" w:hAnsi="Arial"/>
              <w:sz w:val="16"/>
              <w:szCs w:val="16"/>
              <w:lang w:eastAsia="ar-SA"/>
            </w:rPr>
            <w:t>202</w:t>
          </w:r>
          <w:r w:rsidR="00B51817" w:rsidRPr="00FE34E4">
            <w:rPr>
              <w:rFonts w:ascii="Arial" w:hAnsi="Arial"/>
              <w:sz w:val="16"/>
              <w:szCs w:val="16"/>
              <w:lang w:eastAsia="ar-SA"/>
            </w:rPr>
            <w:t>5</w:t>
          </w:r>
          <w:r w:rsidRPr="00FE34E4">
            <w:rPr>
              <w:rFonts w:ascii="Arial" w:hAnsi="Arial"/>
              <w:sz w:val="16"/>
              <w:szCs w:val="16"/>
              <w:lang w:eastAsia="ar-SA"/>
            </w:rPr>
            <w:t xml:space="preserve"> r.</w:t>
          </w:r>
        </w:p>
      </w:tc>
      <w:tc>
        <w:tcPr>
          <w:tcW w:w="1134" w:type="dxa"/>
          <w:tcBorders>
            <w:top w:val="single" w:sz="4" w:space="0" w:color="000000"/>
          </w:tcBorders>
        </w:tcPr>
        <w:p w14:paraId="2AC1F96A" w14:textId="77777777" w:rsidR="00207AD0" w:rsidRPr="0070319C" w:rsidRDefault="00207AD0" w:rsidP="0070319C">
          <w:pPr>
            <w:tabs>
              <w:tab w:val="center" w:pos="4536"/>
              <w:tab w:val="right" w:pos="9072"/>
            </w:tabs>
            <w:suppressAutoHyphens/>
            <w:snapToGrid w:val="0"/>
            <w:spacing w:after="0" w:line="240" w:lineRule="auto"/>
            <w:jc w:val="right"/>
            <w:rPr>
              <w:rFonts w:ascii="Arial" w:hAnsi="Arial" w:cs="Arial"/>
              <w:sz w:val="16"/>
              <w:szCs w:val="16"/>
              <w:lang w:eastAsia="ar-SA"/>
            </w:rPr>
          </w:pPr>
          <w:r w:rsidRPr="0070319C">
            <w:rPr>
              <w:rFonts w:ascii="Arial" w:hAnsi="Arial" w:cs="Arial"/>
              <w:sz w:val="16"/>
              <w:szCs w:val="16"/>
              <w:lang w:eastAsia="ar-SA"/>
            </w:rPr>
            <w:t xml:space="preserve">str. </w:t>
          </w:r>
          <w:r w:rsidRPr="0070319C">
            <w:rPr>
              <w:rFonts w:ascii="Arial" w:hAnsi="Arial" w:cs="Arial"/>
              <w:sz w:val="16"/>
              <w:szCs w:val="16"/>
              <w:lang w:eastAsia="ar-SA"/>
            </w:rPr>
            <w:fldChar w:fldCharType="begin"/>
          </w:r>
          <w:r w:rsidRPr="0070319C">
            <w:rPr>
              <w:rFonts w:ascii="Arial" w:hAnsi="Arial" w:cs="Arial"/>
              <w:sz w:val="16"/>
              <w:szCs w:val="16"/>
              <w:lang w:eastAsia="ar-SA"/>
            </w:rPr>
            <w:instrText xml:space="preserve"> PAGE   \* MERGEFORMAT </w:instrText>
          </w:r>
          <w:r w:rsidRPr="0070319C">
            <w:rPr>
              <w:rFonts w:ascii="Arial" w:hAnsi="Arial" w:cs="Arial"/>
              <w:sz w:val="16"/>
              <w:szCs w:val="16"/>
              <w:lang w:eastAsia="ar-SA"/>
            </w:rPr>
            <w:fldChar w:fldCharType="separate"/>
          </w:r>
          <w:r w:rsidR="00416FE4">
            <w:rPr>
              <w:rFonts w:ascii="Arial" w:hAnsi="Arial" w:cs="Arial"/>
              <w:noProof/>
              <w:sz w:val="16"/>
              <w:szCs w:val="16"/>
              <w:lang w:eastAsia="ar-SA"/>
            </w:rPr>
            <w:t>2</w:t>
          </w:r>
          <w:r w:rsidRPr="0070319C">
            <w:rPr>
              <w:rFonts w:ascii="Arial" w:hAnsi="Arial" w:cs="Arial"/>
              <w:sz w:val="16"/>
              <w:szCs w:val="16"/>
              <w:lang w:eastAsia="ar-SA"/>
            </w:rPr>
            <w:fldChar w:fldCharType="end"/>
          </w:r>
          <w:r w:rsidRPr="0070319C">
            <w:rPr>
              <w:rFonts w:ascii="Arial" w:hAnsi="Arial" w:cs="Arial"/>
              <w:sz w:val="16"/>
              <w:szCs w:val="16"/>
              <w:lang w:eastAsia="ar-SA"/>
            </w:rPr>
            <w:t>/</w:t>
          </w:r>
          <w:r w:rsidRPr="0070319C">
            <w:rPr>
              <w:rFonts w:ascii="Arial" w:hAnsi="Arial" w:cs="Arial"/>
              <w:sz w:val="16"/>
              <w:szCs w:val="16"/>
              <w:lang w:eastAsia="ar-SA"/>
            </w:rPr>
            <w:fldChar w:fldCharType="begin"/>
          </w:r>
          <w:r w:rsidRPr="0070319C">
            <w:rPr>
              <w:rFonts w:ascii="Arial" w:hAnsi="Arial" w:cs="Arial"/>
              <w:sz w:val="16"/>
              <w:szCs w:val="16"/>
              <w:lang w:eastAsia="ar-SA"/>
            </w:rPr>
            <w:instrText xml:space="preserve"> NUMPAGES   \* MERGEFORMAT </w:instrText>
          </w:r>
          <w:r w:rsidRPr="0070319C">
            <w:rPr>
              <w:rFonts w:ascii="Arial" w:hAnsi="Arial" w:cs="Arial"/>
              <w:sz w:val="16"/>
              <w:szCs w:val="16"/>
              <w:lang w:eastAsia="ar-SA"/>
            </w:rPr>
            <w:fldChar w:fldCharType="separate"/>
          </w:r>
          <w:r w:rsidR="00416FE4">
            <w:rPr>
              <w:rFonts w:ascii="Arial" w:hAnsi="Arial" w:cs="Arial"/>
              <w:noProof/>
              <w:sz w:val="16"/>
              <w:szCs w:val="16"/>
              <w:lang w:eastAsia="ar-SA"/>
            </w:rPr>
            <w:t>3</w:t>
          </w:r>
          <w:r w:rsidRPr="0070319C">
            <w:rPr>
              <w:rFonts w:ascii="Arial" w:hAnsi="Arial" w:cs="Arial"/>
              <w:sz w:val="16"/>
              <w:szCs w:val="16"/>
              <w:lang w:eastAsia="ar-SA"/>
            </w:rPr>
            <w:fldChar w:fldCharType="end"/>
          </w:r>
          <w:r w:rsidRPr="0070319C">
            <w:rPr>
              <w:rFonts w:ascii="Arial" w:hAnsi="Arial" w:cs="Arial"/>
              <w:sz w:val="16"/>
              <w:szCs w:val="16"/>
              <w:lang w:eastAsia="ar-SA"/>
            </w:rPr>
            <w:t xml:space="preserve"> </w:t>
          </w:r>
        </w:p>
      </w:tc>
    </w:tr>
  </w:tbl>
  <w:p w14:paraId="4540C444" w14:textId="77777777" w:rsidR="00207AD0" w:rsidRDefault="00207A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2970" w14:textId="77777777" w:rsidR="007F6420" w:rsidRDefault="007F64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1176" w14:textId="77777777" w:rsidR="00BE590E" w:rsidRDefault="00BE590E" w:rsidP="0070319C">
      <w:pPr>
        <w:spacing w:after="0" w:line="240" w:lineRule="auto"/>
      </w:pPr>
      <w:r>
        <w:separator/>
      </w:r>
    </w:p>
  </w:footnote>
  <w:footnote w:type="continuationSeparator" w:id="0">
    <w:p w14:paraId="5ACC66AC" w14:textId="77777777" w:rsidR="00BE590E" w:rsidRDefault="00BE590E" w:rsidP="00703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7854" w14:textId="77777777" w:rsidR="007F6420" w:rsidRDefault="007F64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72" w:type="dxa"/>
      <w:tblLayout w:type="fixed"/>
      <w:tblCellMar>
        <w:left w:w="70" w:type="dxa"/>
        <w:right w:w="70" w:type="dxa"/>
      </w:tblCellMar>
      <w:tblLook w:val="0000" w:firstRow="0" w:lastRow="0" w:firstColumn="0" w:lastColumn="0" w:noHBand="0" w:noVBand="0"/>
    </w:tblPr>
    <w:tblGrid>
      <w:gridCol w:w="3930"/>
      <w:gridCol w:w="3931"/>
      <w:gridCol w:w="1353"/>
    </w:tblGrid>
    <w:tr w:rsidR="00207AD0" w:rsidRPr="008F73BA" w14:paraId="7332A1D1" w14:textId="77777777" w:rsidTr="00D82007">
      <w:trPr>
        <w:cantSplit/>
      </w:trPr>
      <w:tc>
        <w:tcPr>
          <w:tcW w:w="3930" w:type="dxa"/>
          <w:tcBorders>
            <w:bottom w:val="single" w:sz="4" w:space="0" w:color="000000"/>
          </w:tcBorders>
        </w:tcPr>
        <w:p w14:paraId="433693AE" w14:textId="77777777" w:rsidR="00207AD0" w:rsidRPr="0070319C" w:rsidRDefault="00207AD0" w:rsidP="0070319C">
          <w:pPr>
            <w:tabs>
              <w:tab w:val="center" w:pos="4536"/>
              <w:tab w:val="right" w:pos="9072"/>
            </w:tabs>
            <w:suppressAutoHyphens/>
            <w:snapToGrid w:val="0"/>
            <w:spacing w:after="0" w:line="240" w:lineRule="auto"/>
            <w:rPr>
              <w:rFonts w:ascii="Arial" w:hAnsi="Arial"/>
              <w:sz w:val="16"/>
              <w:szCs w:val="20"/>
              <w:lang w:eastAsia="ar-SA"/>
            </w:rPr>
          </w:pPr>
          <w:r w:rsidRPr="0070319C">
            <w:rPr>
              <w:rFonts w:ascii="Arial" w:hAnsi="Arial"/>
              <w:b/>
              <w:sz w:val="16"/>
              <w:szCs w:val="20"/>
              <w:lang w:eastAsia="ar-SA"/>
            </w:rPr>
            <w:t>PCA</w:t>
          </w:r>
        </w:p>
      </w:tc>
      <w:tc>
        <w:tcPr>
          <w:tcW w:w="3931" w:type="dxa"/>
          <w:tcBorders>
            <w:bottom w:val="single" w:sz="4" w:space="0" w:color="000000"/>
          </w:tcBorders>
        </w:tcPr>
        <w:p w14:paraId="1FCC3FAC" w14:textId="77777777" w:rsidR="00207AD0" w:rsidRPr="0070319C" w:rsidRDefault="00207AD0" w:rsidP="0070319C">
          <w:pPr>
            <w:tabs>
              <w:tab w:val="center" w:pos="4536"/>
              <w:tab w:val="right" w:pos="9072"/>
            </w:tabs>
            <w:suppressAutoHyphens/>
            <w:snapToGrid w:val="0"/>
            <w:spacing w:after="0" w:line="240" w:lineRule="auto"/>
            <w:rPr>
              <w:rFonts w:ascii="Arial" w:hAnsi="Arial"/>
              <w:sz w:val="16"/>
              <w:szCs w:val="20"/>
              <w:lang w:eastAsia="ar-SA"/>
            </w:rPr>
          </w:pPr>
        </w:p>
      </w:tc>
      <w:tc>
        <w:tcPr>
          <w:tcW w:w="1353" w:type="dxa"/>
          <w:tcBorders>
            <w:bottom w:val="single" w:sz="4" w:space="0" w:color="000000"/>
          </w:tcBorders>
        </w:tcPr>
        <w:p w14:paraId="79B36B91" w14:textId="77777777" w:rsidR="00207AD0" w:rsidRPr="0070319C" w:rsidRDefault="00207AD0" w:rsidP="00FE34E4">
          <w:pPr>
            <w:tabs>
              <w:tab w:val="center" w:pos="4536"/>
              <w:tab w:val="right" w:pos="9072"/>
            </w:tabs>
            <w:suppressAutoHyphens/>
            <w:snapToGrid w:val="0"/>
            <w:spacing w:after="0" w:line="240" w:lineRule="auto"/>
            <w:jc w:val="right"/>
            <w:rPr>
              <w:rFonts w:ascii="Arial" w:hAnsi="Arial"/>
              <w:b/>
              <w:sz w:val="16"/>
              <w:szCs w:val="20"/>
              <w:lang w:eastAsia="ar-SA"/>
            </w:rPr>
          </w:pPr>
          <w:r>
            <w:rPr>
              <w:rFonts w:ascii="Arial" w:hAnsi="Arial"/>
              <w:b/>
              <w:sz w:val="16"/>
              <w:szCs w:val="20"/>
              <w:lang w:eastAsia="ar-SA"/>
            </w:rPr>
            <w:t>FA-</w:t>
          </w:r>
          <w:r w:rsidR="00FE34E4">
            <w:rPr>
              <w:rFonts w:ascii="Arial" w:hAnsi="Arial"/>
              <w:b/>
              <w:sz w:val="16"/>
              <w:szCs w:val="20"/>
              <w:lang w:eastAsia="ar-SA"/>
            </w:rPr>
            <w:t>83</w:t>
          </w:r>
        </w:p>
      </w:tc>
    </w:tr>
  </w:tbl>
  <w:p w14:paraId="7876D0C6" w14:textId="77777777" w:rsidR="00207AD0" w:rsidRDefault="00207A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C269" w14:textId="77777777" w:rsidR="007F6420" w:rsidRDefault="007F64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DD9"/>
    <w:multiLevelType w:val="hybridMultilevel"/>
    <w:tmpl w:val="5514627E"/>
    <w:lvl w:ilvl="0" w:tplc="32C4EA34">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83B76B6"/>
    <w:multiLevelType w:val="hybridMultilevel"/>
    <w:tmpl w:val="D728AB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92756F4"/>
    <w:multiLevelType w:val="hybridMultilevel"/>
    <w:tmpl w:val="F3D87124"/>
    <w:lvl w:ilvl="0" w:tplc="DE449074">
      <w:start w:val="1"/>
      <w:numFmt w:val="decimal"/>
      <w:lvlText w:val="%1."/>
      <w:lvlJc w:val="left"/>
      <w:pPr>
        <w:ind w:left="360" w:hanging="360"/>
      </w:pPr>
      <w:rPr>
        <w:rFonts w:ascii="Arial" w:hAnsi="Arial" w:cs="Arial" w:hint="default"/>
        <w:b w:val="0"/>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0541125"/>
    <w:multiLevelType w:val="hybridMultilevel"/>
    <w:tmpl w:val="E1F40B4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0B80588"/>
    <w:multiLevelType w:val="hybridMultilevel"/>
    <w:tmpl w:val="99F6FD90"/>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38C1D69"/>
    <w:multiLevelType w:val="hybridMultilevel"/>
    <w:tmpl w:val="DC4A9EF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4E84CDF"/>
    <w:multiLevelType w:val="hybridMultilevel"/>
    <w:tmpl w:val="67E664AE"/>
    <w:lvl w:ilvl="0" w:tplc="32C4EA3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5186EB1"/>
    <w:multiLevelType w:val="hybridMultilevel"/>
    <w:tmpl w:val="AB64C7B0"/>
    <w:lvl w:ilvl="0" w:tplc="373A27D2">
      <w:start w:val="1"/>
      <w:numFmt w:val="lowerLetter"/>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7EE4315"/>
    <w:multiLevelType w:val="hybridMultilevel"/>
    <w:tmpl w:val="B890DB06"/>
    <w:lvl w:ilvl="0" w:tplc="0000413A">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98316B"/>
    <w:multiLevelType w:val="hybridMultilevel"/>
    <w:tmpl w:val="97B8DBA4"/>
    <w:lvl w:ilvl="0" w:tplc="DB888D38">
      <w:start w:val="1"/>
      <w:numFmt w:val="bullet"/>
      <w:lvlText w:val="-"/>
      <w:lvlJc w:val="left"/>
      <w:pPr>
        <w:ind w:left="1440" w:hanging="360"/>
      </w:pPr>
      <w:rPr>
        <w:rFonts w:ascii="Arial" w:hAnsi="Arial" w:hint="default"/>
      </w:rPr>
    </w:lvl>
    <w:lvl w:ilvl="1" w:tplc="324612CA" w:tentative="1">
      <w:start w:val="1"/>
      <w:numFmt w:val="bullet"/>
      <w:lvlText w:val="o"/>
      <w:lvlJc w:val="left"/>
      <w:pPr>
        <w:ind w:left="2160" w:hanging="360"/>
      </w:pPr>
      <w:rPr>
        <w:rFonts w:ascii="Courier New" w:hAnsi="Courier New" w:cs="Courier New" w:hint="default"/>
      </w:rPr>
    </w:lvl>
    <w:lvl w:ilvl="2" w:tplc="1B3E8096" w:tentative="1">
      <w:start w:val="1"/>
      <w:numFmt w:val="bullet"/>
      <w:lvlText w:val=""/>
      <w:lvlJc w:val="left"/>
      <w:pPr>
        <w:ind w:left="2880" w:hanging="360"/>
      </w:pPr>
      <w:rPr>
        <w:rFonts w:ascii="Wingdings" w:hAnsi="Wingdings" w:hint="default"/>
      </w:rPr>
    </w:lvl>
    <w:lvl w:ilvl="3" w:tplc="99443AC0" w:tentative="1">
      <w:start w:val="1"/>
      <w:numFmt w:val="bullet"/>
      <w:lvlText w:val=""/>
      <w:lvlJc w:val="left"/>
      <w:pPr>
        <w:ind w:left="3600" w:hanging="360"/>
      </w:pPr>
      <w:rPr>
        <w:rFonts w:ascii="Symbol" w:hAnsi="Symbol" w:hint="default"/>
      </w:rPr>
    </w:lvl>
    <w:lvl w:ilvl="4" w:tplc="4C1C5074" w:tentative="1">
      <w:start w:val="1"/>
      <w:numFmt w:val="bullet"/>
      <w:lvlText w:val="o"/>
      <w:lvlJc w:val="left"/>
      <w:pPr>
        <w:ind w:left="4320" w:hanging="360"/>
      </w:pPr>
      <w:rPr>
        <w:rFonts w:ascii="Courier New" w:hAnsi="Courier New" w:cs="Courier New" w:hint="default"/>
      </w:rPr>
    </w:lvl>
    <w:lvl w:ilvl="5" w:tplc="DD5C9DE0" w:tentative="1">
      <w:start w:val="1"/>
      <w:numFmt w:val="bullet"/>
      <w:lvlText w:val=""/>
      <w:lvlJc w:val="left"/>
      <w:pPr>
        <w:ind w:left="5040" w:hanging="360"/>
      </w:pPr>
      <w:rPr>
        <w:rFonts w:ascii="Wingdings" w:hAnsi="Wingdings" w:hint="default"/>
      </w:rPr>
    </w:lvl>
    <w:lvl w:ilvl="6" w:tplc="02641BBE" w:tentative="1">
      <w:start w:val="1"/>
      <w:numFmt w:val="bullet"/>
      <w:lvlText w:val=""/>
      <w:lvlJc w:val="left"/>
      <w:pPr>
        <w:ind w:left="5760" w:hanging="360"/>
      </w:pPr>
      <w:rPr>
        <w:rFonts w:ascii="Symbol" w:hAnsi="Symbol" w:hint="default"/>
      </w:rPr>
    </w:lvl>
    <w:lvl w:ilvl="7" w:tplc="B11865BE" w:tentative="1">
      <w:start w:val="1"/>
      <w:numFmt w:val="bullet"/>
      <w:lvlText w:val="o"/>
      <w:lvlJc w:val="left"/>
      <w:pPr>
        <w:ind w:left="6480" w:hanging="360"/>
      </w:pPr>
      <w:rPr>
        <w:rFonts w:ascii="Courier New" w:hAnsi="Courier New" w:cs="Courier New" w:hint="default"/>
      </w:rPr>
    </w:lvl>
    <w:lvl w:ilvl="8" w:tplc="A170C5AE" w:tentative="1">
      <w:start w:val="1"/>
      <w:numFmt w:val="bullet"/>
      <w:lvlText w:val=""/>
      <w:lvlJc w:val="left"/>
      <w:pPr>
        <w:ind w:left="7200" w:hanging="360"/>
      </w:pPr>
      <w:rPr>
        <w:rFonts w:ascii="Wingdings" w:hAnsi="Wingdings" w:hint="default"/>
      </w:rPr>
    </w:lvl>
  </w:abstractNum>
  <w:abstractNum w:abstractNumId="10" w15:restartNumberingAfterBreak="0">
    <w:nsid w:val="25032C93"/>
    <w:multiLevelType w:val="hybridMultilevel"/>
    <w:tmpl w:val="8E82922C"/>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5F15892"/>
    <w:multiLevelType w:val="hybridMultilevel"/>
    <w:tmpl w:val="5A3C239C"/>
    <w:lvl w:ilvl="0" w:tplc="8914342C">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71474A1"/>
    <w:multiLevelType w:val="hybridMultilevel"/>
    <w:tmpl w:val="2EA000F2"/>
    <w:lvl w:ilvl="0" w:tplc="D310B7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074742"/>
    <w:multiLevelType w:val="hybridMultilevel"/>
    <w:tmpl w:val="FCCCDE70"/>
    <w:lvl w:ilvl="0" w:tplc="32C4EA3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2DD76FB"/>
    <w:multiLevelType w:val="hybridMultilevel"/>
    <w:tmpl w:val="A28C81F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65778F7"/>
    <w:multiLevelType w:val="hybridMultilevel"/>
    <w:tmpl w:val="E4CC1C2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7E22053"/>
    <w:multiLevelType w:val="hybridMultilevel"/>
    <w:tmpl w:val="84C60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32273A"/>
    <w:multiLevelType w:val="hybridMultilevel"/>
    <w:tmpl w:val="0EE83048"/>
    <w:lvl w:ilvl="0" w:tplc="32C4EA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87A5783"/>
    <w:multiLevelType w:val="hybridMultilevel"/>
    <w:tmpl w:val="C3204420"/>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C624751"/>
    <w:multiLevelType w:val="hybridMultilevel"/>
    <w:tmpl w:val="4E440F9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5657F30"/>
    <w:multiLevelType w:val="hybridMultilevel"/>
    <w:tmpl w:val="7210702C"/>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47152129"/>
    <w:multiLevelType w:val="hybridMultilevel"/>
    <w:tmpl w:val="ADDA32CA"/>
    <w:lvl w:ilvl="0" w:tplc="32C4EA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85515C3"/>
    <w:multiLevelType w:val="multilevel"/>
    <w:tmpl w:val="8A8486FC"/>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15:restartNumberingAfterBreak="0">
    <w:nsid w:val="48EE129C"/>
    <w:multiLevelType w:val="hybridMultilevel"/>
    <w:tmpl w:val="3668862E"/>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B2B7323"/>
    <w:multiLevelType w:val="hybridMultilevel"/>
    <w:tmpl w:val="C9987AD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ED4569A"/>
    <w:multiLevelType w:val="hybridMultilevel"/>
    <w:tmpl w:val="3064B40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57690FD1"/>
    <w:multiLevelType w:val="hybridMultilevel"/>
    <w:tmpl w:val="10B0887E"/>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59D04754"/>
    <w:multiLevelType w:val="hybridMultilevel"/>
    <w:tmpl w:val="2DA227E6"/>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EA40398"/>
    <w:multiLevelType w:val="hybridMultilevel"/>
    <w:tmpl w:val="168ECD5C"/>
    <w:lvl w:ilvl="0" w:tplc="C2F4A216">
      <w:start w:val="1"/>
      <w:numFmt w:val="decimal"/>
      <w:lvlText w:val="%1."/>
      <w:lvlJc w:val="left"/>
      <w:pPr>
        <w:ind w:left="501" w:hanging="360"/>
      </w:pPr>
      <w:rPr>
        <w:rFonts w:cs="Times New Roman"/>
        <w:sz w:val="16"/>
        <w:szCs w:val="16"/>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60A269B0"/>
    <w:multiLevelType w:val="multilevel"/>
    <w:tmpl w:val="04150025"/>
    <w:lvl w:ilvl="0">
      <w:start w:val="1"/>
      <w:numFmt w:val="decimal"/>
      <w:pStyle w:val="Nagwek1"/>
      <w:lvlText w:val="%1"/>
      <w:lvlJc w:val="left"/>
      <w:pPr>
        <w:ind w:left="432" w:hanging="432"/>
      </w:pPr>
      <w:rPr>
        <w:rFonts w:cs="Times New Roman"/>
      </w:rPr>
    </w:lvl>
    <w:lvl w:ilvl="1">
      <w:start w:val="1"/>
      <w:numFmt w:val="decimal"/>
      <w:pStyle w:val="Nagwek2"/>
      <w:lvlText w:val="%1.%2"/>
      <w:lvlJc w:val="left"/>
      <w:pPr>
        <w:ind w:left="576"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pStyle w:val="Nagwek8"/>
      <w:lvlText w:val="%1.%2.%3.%4.%5.%6.%7.%8"/>
      <w:lvlJc w:val="left"/>
      <w:pPr>
        <w:ind w:left="1440" w:hanging="1440"/>
      </w:pPr>
      <w:rPr>
        <w:rFonts w:cs="Times New Roman"/>
      </w:rPr>
    </w:lvl>
    <w:lvl w:ilvl="8">
      <w:start w:val="1"/>
      <w:numFmt w:val="decimal"/>
      <w:pStyle w:val="Nagwek9"/>
      <w:lvlText w:val="%1.%2.%3.%4.%5.%6.%7.%8.%9"/>
      <w:lvlJc w:val="left"/>
      <w:pPr>
        <w:ind w:left="1584" w:hanging="1584"/>
      </w:pPr>
      <w:rPr>
        <w:rFonts w:cs="Times New Roman"/>
      </w:rPr>
    </w:lvl>
  </w:abstractNum>
  <w:abstractNum w:abstractNumId="30" w15:restartNumberingAfterBreak="0">
    <w:nsid w:val="68427B1B"/>
    <w:multiLevelType w:val="hybridMultilevel"/>
    <w:tmpl w:val="2EAE2B36"/>
    <w:lvl w:ilvl="0" w:tplc="04150019">
      <w:start w:val="1"/>
      <w:numFmt w:val="lowerLetter"/>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96D56BE"/>
    <w:multiLevelType w:val="hybridMultilevel"/>
    <w:tmpl w:val="CDDE6F82"/>
    <w:lvl w:ilvl="0" w:tplc="04150015">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6A4C3390"/>
    <w:multiLevelType w:val="hybridMultilevel"/>
    <w:tmpl w:val="B4CC695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CFB1E16"/>
    <w:multiLevelType w:val="hybridMultilevel"/>
    <w:tmpl w:val="C5A8344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F670506"/>
    <w:multiLevelType w:val="hybridMultilevel"/>
    <w:tmpl w:val="DC6CDB7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2474ECD"/>
    <w:multiLevelType w:val="hybridMultilevel"/>
    <w:tmpl w:val="A1C8F3AC"/>
    <w:lvl w:ilvl="0" w:tplc="9C562B54">
      <w:start w:val="1"/>
      <w:numFmt w:val="lowerLetter"/>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28E71C3"/>
    <w:multiLevelType w:val="hybridMultilevel"/>
    <w:tmpl w:val="139CA70E"/>
    <w:lvl w:ilvl="0" w:tplc="32C4EA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6363DBA"/>
    <w:multiLevelType w:val="hybridMultilevel"/>
    <w:tmpl w:val="7C1CE2E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76CD6B1D"/>
    <w:multiLevelType w:val="hybridMultilevel"/>
    <w:tmpl w:val="2D2EC69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2D2D38"/>
    <w:multiLevelType w:val="hybridMultilevel"/>
    <w:tmpl w:val="4984D7CE"/>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7AB30291"/>
    <w:multiLevelType w:val="hybridMultilevel"/>
    <w:tmpl w:val="C8FE3FBA"/>
    <w:lvl w:ilvl="0" w:tplc="0415000F">
      <w:start w:val="1"/>
      <w:numFmt w:val="decimal"/>
      <w:lvlText w:val="%1."/>
      <w:lvlJc w:val="left"/>
      <w:pPr>
        <w:ind w:left="501" w:hanging="360"/>
      </w:pPr>
      <w:rPr>
        <w:rFonts w:cs="Times New Roman"/>
      </w:rPr>
    </w:lvl>
    <w:lvl w:ilvl="1" w:tplc="04150019" w:tentative="1">
      <w:start w:val="1"/>
      <w:numFmt w:val="lowerLetter"/>
      <w:lvlText w:val="%2."/>
      <w:lvlJc w:val="left"/>
      <w:pPr>
        <w:ind w:left="1221" w:hanging="360"/>
      </w:pPr>
      <w:rPr>
        <w:rFonts w:cs="Times New Roman"/>
      </w:rPr>
    </w:lvl>
    <w:lvl w:ilvl="2" w:tplc="0415001B" w:tentative="1">
      <w:start w:val="1"/>
      <w:numFmt w:val="lowerRoman"/>
      <w:lvlText w:val="%3."/>
      <w:lvlJc w:val="right"/>
      <w:pPr>
        <w:ind w:left="1941" w:hanging="180"/>
      </w:pPr>
      <w:rPr>
        <w:rFonts w:cs="Times New Roman"/>
      </w:rPr>
    </w:lvl>
    <w:lvl w:ilvl="3" w:tplc="0415000F" w:tentative="1">
      <w:start w:val="1"/>
      <w:numFmt w:val="decimal"/>
      <w:lvlText w:val="%4."/>
      <w:lvlJc w:val="left"/>
      <w:pPr>
        <w:ind w:left="2661" w:hanging="360"/>
      </w:pPr>
      <w:rPr>
        <w:rFonts w:cs="Times New Roman"/>
      </w:rPr>
    </w:lvl>
    <w:lvl w:ilvl="4" w:tplc="04150019" w:tentative="1">
      <w:start w:val="1"/>
      <w:numFmt w:val="lowerLetter"/>
      <w:lvlText w:val="%5."/>
      <w:lvlJc w:val="left"/>
      <w:pPr>
        <w:ind w:left="3381" w:hanging="360"/>
      </w:pPr>
      <w:rPr>
        <w:rFonts w:cs="Times New Roman"/>
      </w:rPr>
    </w:lvl>
    <w:lvl w:ilvl="5" w:tplc="0415001B" w:tentative="1">
      <w:start w:val="1"/>
      <w:numFmt w:val="lowerRoman"/>
      <w:lvlText w:val="%6."/>
      <w:lvlJc w:val="right"/>
      <w:pPr>
        <w:ind w:left="4101" w:hanging="180"/>
      </w:pPr>
      <w:rPr>
        <w:rFonts w:cs="Times New Roman"/>
      </w:rPr>
    </w:lvl>
    <w:lvl w:ilvl="6" w:tplc="0415000F" w:tentative="1">
      <w:start w:val="1"/>
      <w:numFmt w:val="decimal"/>
      <w:lvlText w:val="%7."/>
      <w:lvlJc w:val="left"/>
      <w:pPr>
        <w:ind w:left="4821" w:hanging="360"/>
      </w:pPr>
      <w:rPr>
        <w:rFonts w:cs="Times New Roman"/>
      </w:rPr>
    </w:lvl>
    <w:lvl w:ilvl="7" w:tplc="04150019" w:tentative="1">
      <w:start w:val="1"/>
      <w:numFmt w:val="lowerLetter"/>
      <w:lvlText w:val="%8."/>
      <w:lvlJc w:val="left"/>
      <w:pPr>
        <w:ind w:left="5541" w:hanging="360"/>
      </w:pPr>
      <w:rPr>
        <w:rFonts w:cs="Times New Roman"/>
      </w:rPr>
    </w:lvl>
    <w:lvl w:ilvl="8" w:tplc="0415001B" w:tentative="1">
      <w:start w:val="1"/>
      <w:numFmt w:val="lowerRoman"/>
      <w:lvlText w:val="%9."/>
      <w:lvlJc w:val="right"/>
      <w:pPr>
        <w:ind w:left="6261" w:hanging="180"/>
      </w:pPr>
      <w:rPr>
        <w:rFonts w:cs="Times New Roman"/>
      </w:rPr>
    </w:lvl>
  </w:abstractNum>
  <w:abstractNum w:abstractNumId="41" w15:restartNumberingAfterBreak="0">
    <w:nsid w:val="7E0E41AC"/>
    <w:multiLevelType w:val="hybridMultilevel"/>
    <w:tmpl w:val="4CC6CE02"/>
    <w:lvl w:ilvl="0" w:tplc="04150017">
      <w:start w:val="1"/>
      <w:numFmt w:val="lowerLetter"/>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67135294">
    <w:abstractNumId w:val="1"/>
  </w:num>
  <w:num w:numId="2" w16cid:durableId="764155605">
    <w:abstractNumId w:val="16"/>
  </w:num>
  <w:num w:numId="3" w16cid:durableId="1862861731">
    <w:abstractNumId w:val="29"/>
  </w:num>
  <w:num w:numId="4" w16cid:durableId="1175999422">
    <w:abstractNumId w:val="24"/>
  </w:num>
  <w:num w:numId="5" w16cid:durableId="697195833">
    <w:abstractNumId w:val="14"/>
  </w:num>
  <w:num w:numId="6" w16cid:durableId="1947954617">
    <w:abstractNumId w:val="32"/>
  </w:num>
  <w:num w:numId="7" w16cid:durableId="421220779">
    <w:abstractNumId w:val="34"/>
  </w:num>
  <w:num w:numId="8" w16cid:durableId="100996645">
    <w:abstractNumId w:val="19"/>
  </w:num>
  <w:num w:numId="9" w16cid:durableId="1545171627">
    <w:abstractNumId w:val="15"/>
  </w:num>
  <w:num w:numId="10" w16cid:durableId="451947877">
    <w:abstractNumId w:val="3"/>
  </w:num>
  <w:num w:numId="11" w16cid:durableId="1529486855">
    <w:abstractNumId w:val="38"/>
  </w:num>
  <w:num w:numId="12" w16cid:durableId="1601335833">
    <w:abstractNumId w:val="23"/>
  </w:num>
  <w:num w:numId="13" w16cid:durableId="74203996">
    <w:abstractNumId w:val="12"/>
  </w:num>
  <w:num w:numId="14" w16cid:durableId="659886482">
    <w:abstractNumId w:val="7"/>
  </w:num>
  <w:num w:numId="15" w16cid:durableId="1400590307">
    <w:abstractNumId w:val="31"/>
  </w:num>
  <w:num w:numId="16" w16cid:durableId="267540747">
    <w:abstractNumId w:val="35"/>
  </w:num>
  <w:num w:numId="17" w16cid:durableId="1571303362">
    <w:abstractNumId w:val="28"/>
  </w:num>
  <w:num w:numId="18" w16cid:durableId="838884356">
    <w:abstractNumId w:val="4"/>
  </w:num>
  <w:num w:numId="19" w16cid:durableId="2019039331">
    <w:abstractNumId w:val="39"/>
  </w:num>
  <w:num w:numId="20" w16cid:durableId="1108814635">
    <w:abstractNumId w:val="18"/>
  </w:num>
  <w:num w:numId="21" w16cid:durableId="2051951385">
    <w:abstractNumId w:val="25"/>
  </w:num>
  <w:num w:numId="22" w16cid:durableId="1599170604">
    <w:abstractNumId w:val="5"/>
  </w:num>
  <w:num w:numId="23" w16cid:durableId="1100415154">
    <w:abstractNumId w:val="6"/>
  </w:num>
  <w:num w:numId="24" w16cid:durableId="855190943">
    <w:abstractNumId w:val="33"/>
  </w:num>
  <w:num w:numId="25" w16cid:durableId="921984835">
    <w:abstractNumId w:val="40"/>
  </w:num>
  <w:num w:numId="26" w16cid:durableId="609509510">
    <w:abstractNumId w:val="0"/>
  </w:num>
  <w:num w:numId="27" w16cid:durableId="802162736">
    <w:abstractNumId w:val="37"/>
  </w:num>
  <w:num w:numId="28" w16cid:durableId="1260143484">
    <w:abstractNumId w:val="13"/>
  </w:num>
  <w:num w:numId="29" w16cid:durableId="2141726560">
    <w:abstractNumId w:val="36"/>
  </w:num>
  <w:num w:numId="30" w16cid:durableId="229539803">
    <w:abstractNumId w:val="30"/>
  </w:num>
  <w:num w:numId="31" w16cid:durableId="1015810201">
    <w:abstractNumId w:val="41"/>
  </w:num>
  <w:num w:numId="32" w16cid:durableId="871846063">
    <w:abstractNumId w:val="21"/>
  </w:num>
  <w:num w:numId="33" w16cid:durableId="1960410347">
    <w:abstractNumId w:val="11"/>
  </w:num>
  <w:num w:numId="34" w16cid:durableId="1713841421">
    <w:abstractNumId w:val="26"/>
  </w:num>
  <w:num w:numId="35" w16cid:durableId="2043284302">
    <w:abstractNumId w:val="10"/>
  </w:num>
  <w:num w:numId="36" w16cid:durableId="212739037">
    <w:abstractNumId w:val="27"/>
  </w:num>
  <w:num w:numId="37" w16cid:durableId="2084064493">
    <w:abstractNumId w:val="20"/>
  </w:num>
  <w:num w:numId="38" w16cid:durableId="160315369">
    <w:abstractNumId w:val="2"/>
  </w:num>
  <w:num w:numId="39" w16cid:durableId="1547062611">
    <w:abstractNumId w:val="22"/>
  </w:num>
  <w:num w:numId="40" w16cid:durableId="418017744">
    <w:abstractNumId w:val="9"/>
  </w:num>
  <w:num w:numId="41" w16cid:durableId="187449779">
    <w:abstractNumId w:val="17"/>
  </w:num>
  <w:num w:numId="42" w16cid:durableId="1340236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29"/>
    <w:rsid w:val="000021B7"/>
    <w:rsid w:val="00012D0A"/>
    <w:rsid w:val="00013403"/>
    <w:rsid w:val="0002664F"/>
    <w:rsid w:val="00034EB8"/>
    <w:rsid w:val="0003781B"/>
    <w:rsid w:val="00043C8E"/>
    <w:rsid w:val="000607D5"/>
    <w:rsid w:val="0006175E"/>
    <w:rsid w:val="00073B68"/>
    <w:rsid w:val="00075E8F"/>
    <w:rsid w:val="000A4476"/>
    <w:rsid w:val="000A63C7"/>
    <w:rsid w:val="000C4358"/>
    <w:rsid w:val="000D1E89"/>
    <w:rsid w:val="000D4AA7"/>
    <w:rsid w:val="000D6DC5"/>
    <w:rsid w:val="001166D8"/>
    <w:rsid w:val="00127889"/>
    <w:rsid w:val="001342A1"/>
    <w:rsid w:val="00135F6F"/>
    <w:rsid w:val="00147867"/>
    <w:rsid w:val="00162DEF"/>
    <w:rsid w:val="00166749"/>
    <w:rsid w:val="00170DB1"/>
    <w:rsid w:val="00193276"/>
    <w:rsid w:val="001A07AD"/>
    <w:rsid w:val="001A699B"/>
    <w:rsid w:val="001A6DFB"/>
    <w:rsid w:val="001B31FB"/>
    <w:rsid w:val="001C4053"/>
    <w:rsid w:val="001C5C20"/>
    <w:rsid w:val="001D0E8D"/>
    <w:rsid w:val="001D279E"/>
    <w:rsid w:val="001D301A"/>
    <w:rsid w:val="001E08E0"/>
    <w:rsid w:val="001F1663"/>
    <w:rsid w:val="00207AD0"/>
    <w:rsid w:val="00211AD9"/>
    <w:rsid w:val="00247949"/>
    <w:rsid w:val="0026170A"/>
    <w:rsid w:val="00270429"/>
    <w:rsid w:val="00275437"/>
    <w:rsid w:val="00275794"/>
    <w:rsid w:val="00282D66"/>
    <w:rsid w:val="0028336B"/>
    <w:rsid w:val="002969DB"/>
    <w:rsid w:val="00297497"/>
    <w:rsid w:val="002B1D02"/>
    <w:rsid w:val="002B38B0"/>
    <w:rsid w:val="002B4609"/>
    <w:rsid w:val="002C6A54"/>
    <w:rsid w:val="002D5FD8"/>
    <w:rsid w:val="002D7EE8"/>
    <w:rsid w:val="002E4E28"/>
    <w:rsid w:val="003009E2"/>
    <w:rsid w:val="0030179E"/>
    <w:rsid w:val="00306337"/>
    <w:rsid w:val="00306A88"/>
    <w:rsid w:val="003163EE"/>
    <w:rsid w:val="00331BA2"/>
    <w:rsid w:val="00334A82"/>
    <w:rsid w:val="0033717F"/>
    <w:rsid w:val="00342251"/>
    <w:rsid w:val="00342C3E"/>
    <w:rsid w:val="00355F73"/>
    <w:rsid w:val="003634BB"/>
    <w:rsid w:val="00370D4A"/>
    <w:rsid w:val="00386CEE"/>
    <w:rsid w:val="003B4535"/>
    <w:rsid w:val="003B78C1"/>
    <w:rsid w:val="003C0D21"/>
    <w:rsid w:val="003C0EB7"/>
    <w:rsid w:val="003C205B"/>
    <w:rsid w:val="003D1091"/>
    <w:rsid w:val="003E7C1C"/>
    <w:rsid w:val="003F632C"/>
    <w:rsid w:val="00403105"/>
    <w:rsid w:val="00416FE4"/>
    <w:rsid w:val="0042199D"/>
    <w:rsid w:val="004420A5"/>
    <w:rsid w:val="00450AD1"/>
    <w:rsid w:val="00454759"/>
    <w:rsid w:val="004610DB"/>
    <w:rsid w:val="004623A8"/>
    <w:rsid w:val="00462E8B"/>
    <w:rsid w:val="004716AA"/>
    <w:rsid w:val="00481285"/>
    <w:rsid w:val="004970FE"/>
    <w:rsid w:val="004B6920"/>
    <w:rsid w:val="004B7A09"/>
    <w:rsid w:val="004C481E"/>
    <w:rsid w:val="004E09F4"/>
    <w:rsid w:val="004F7EBB"/>
    <w:rsid w:val="005056A4"/>
    <w:rsid w:val="005077B7"/>
    <w:rsid w:val="00507E57"/>
    <w:rsid w:val="00532E4C"/>
    <w:rsid w:val="005351A3"/>
    <w:rsid w:val="005403EC"/>
    <w:rsid w:val="00544534"/>
    <w:rsid w:val="00544DC4"/>
    <w:rsid w:val="00545C8F"/>
    <w:rsid w:val="00546DB7"/>
    <w:rsid w:val="005774A5"/>
    <w:rsid w:val="00584039"/>
    <w:rsid w:val="00591335"/>
    <w:rsid w:val="005A00FA"/>
    <w:rsid w:val="005A0B35"/>
    <w:rsid w:val="005D011D"/>
    <w:rsid w:val="005D1AAE"/>
    <w:rsid w:val="005D42C9"/>
    <w:rsid w:val="005F3D6D"/>
    <w:rsid w:val="005F6D15"/>
    <w:rsid w:val="00602E08"/>
    <w:rsid w:val="00606D11"/>
    <w:rsid w:val="00610FAD"/>
    <w:rsid w:val="00611C3D"/>
    <w:rsid w:val="0062075E"/>
    <w:rsid w:val="00626B4D"/>
    <w:rsid w:val="00636EB5"/>
    <w:rsid w:val="006376FC"/>
    <w:rsid w:val="0064187F"/>
    <w:rsid w:val="00666921"/>
    <w:rsid w:val="006911F4"/>
    <w:rsid w:val="00694929"/>
    <w:rsid w:val="00696C97"/>
    <w:rsid w:val="006D5B1E"/>
    <w:rsid w:val="006D73D6"/>
    <w:rsid w:val="006E505C"/>
    <w:rsid w:val="006E5967"/>
    <w:rsid w:val="006F30D7"/>
    <w:rsid w:val="006F7196"/>
    <w:rsid w:val="006F741B"/>
    <w:rsid w:val="0070002D"/>
    <w:rsid w:val="0070319C"/>
    <w:rsid w:val="00713105"/>
    <w:rsid w:val="00731D41"/>
    <w:rsid w:val="007502E2"/>
    <w:rsid w:val="007511A6"/>
    <w:rsid w:val="007525FD"/>
    <w:rsid w:val="00756C71"/>
    <w:rsid w:val="00765BB8"/>
    <w:rsid w:val="0077234D"/>
    <w:rsid w:val="0077742A"/>
    <w:rsid w:val="00782BB4"/>
    <w:rsid w:val="00794B0A"/>
    <w:rsid w:val="007A70EA"/>
    <w:rsid w:val="007B2CD3"/>
    <w:rsid w:val="007B6E1E"/>
    <w:rsid w:val="007E40A8"/>
    <w:rsid w:val="007F4C51"/>
    <w:rsid w:val="007F6420"/>
    <w:rsid w:val="008025C5"/>
    <w:rsid w:val="00805431"/>
    <w:rsid w:val="00812528"/>
    <w:rsid w:val="008232D5"/>
    <w:rsid w:val="00831475"/>
    <w:rsid w:val="008321E2"/>
    <w:rsid w:val="00861FF7"/>
    <w:rsid w:val="008659A4"/>
    <w:rsid w:val="00880FE2"/>
    <w:rsid w:val="00883D1B"/>
    <w:rsid w:val="00887164"/>
    <w:rsid w:val="008B4DAE"/>
    <w:rsid w:val="008B4F66"/>
    <w:rsid w:val="008B65D3"/>
    <w:rsid w:val="008B7C73"/>
    <w:rsid w:val="008D7413"/>
    <w:rsid w:val="008E3BF1"/>
    <w:rsid w:val="008E45C5"/>
    <w:rsid w:val="008E7386"/>
    <w:rsid w:val="008F4104"/>
    <w:rsid w:val="008F73BA"/>
    <w:rsid w:val="0091307F"/>
    <w:rsid w:val="009422DE"/>
    <w:rsid w:val="00944330"/>
    <w:rsid w:val="0094488D"/>
    <w:rsid w:val="00965175"/>
    <w:rsid w:val="0097293A"/>
    <w:rsid w:val="009751A2"/>
    <w:rsid w:val="00981D00"/>
    <w:rsid w:val="00982A86"/>
    <w:rsid w:val="00984171"/>
    <w:rsid w:val="009B1140"/>
    <w:rsid w:val="009B3058"/>
    <w:rsid w:val="009B580D"/>
    <w:rsid w:val="009B6CFA"/>
    <w:rsid w:val="009B7E40"/>
    <w:rsid w:val="009C61E7"/>
    <w:rsid w:val="009D6F73"/>
    <w:rsid w:val="009F3DC0"/>
    <w:rsid w:val="00A130BD"/>
    <w:rsid w:val="00A14697"/>
    <w:rsid w:val="00A27C0A"/>
    <w:rsid w:val="00A416DB"/>
    <w:rsid w:val="00A54136"/>
    <w:rsid w:val="00A64F34"/>
    <w:rsid w:val="00A70B42"/>
    <w:rsid w:val="00A82BDD"/>
    <w:rsid w:val="00A90941"/>
    <w:rsid w:val="00AA1C74"/>
    <w:rsid w:val="00AA3608"/>
    <w:rsid w:val="00AC035A"/>
    <w:rsid w:val="00AC6922"/>
    <w:rsid w:val="00AD1938"/>
    <w:rsid w:val="00AD2222"/>
    <w:rsid w:val="00AD28A7"/>
    <w:rsid w:val="00AE6823"/>
    <w:rsid w:val="00AF2925"/>
    <w:rsid w:val="00AF4400"/>
    <w:rsid w:val="00AF7757"/>
    <w:rsid w:val="00B07CE8"/>
    <w:rsid w:val="00B22474"/>
    <w:rsid w:val="00B3081F"/>
    <w:rsid w:val="00B31816"/>
    <w:rsid w:val="00B4032B"/>
    <w:rsid w:val="00B406A3"/>
    <w:rsid w:val="00B51817"/>
    <w:rsid w:val="00B6444E"/>
    <w:rsid w:val="00B94834"/>
    <w:rsid w:val="00BB2A3A"/>
    <w:rsid w:val="00BB7F9A"/>
    <w:rsid w:val="00BD1366"/>
    <w:rsid w:val="00BE4000"/>
    <w:rsid w:val="00BE590E"/>
    <w:rsid w:val="00BE6672"/>
    <w:rsid w:val="00BF234C"/>
    <w:rsid w:val="00BF787B"/>
    <w:rsid w:val="00C00B5B"/>
    <w:rsid w:val="00C11737"/>
    <w:rsid w:val="00C133A1"/>
    <w:rsid w:val="00C2799E"/>
    <w:rsid w:val="00C30571"/>
    <w:rsid w:val="00C34212"/>
    <w:rsid w:val="00C3611F"/>
    <w:rsid w:val="00C43D69"/>
    <w:rsid w:val="00C458A5"/>
    <w:rsid w:val="00C4705A"/>
    <w:rsid w:val="00C65C4E"/>
    <w:rsid w:val="00C72E72"/>
    <w:rsid w:val="00C82D60"/>
    <w:rsid w:val="00C85201"/>
    <w:rsid w:val="00C86AB9"/>
    <w:rsid w:val="00C86ABC"/>
    <w:rsid w:val="00C976D8"/>
    <w:rsid w:val="00CA05A1"/>
    <w:rsid w:val="00CA5D86"/>
    <w:rsid w:val="00CB09BB"/>
    <w:rsid w:val="00CC6EBE"/>
    <w:rsid w:val="00CD1EB6"/>
    <w:rsid w:val="00D00D78"/>
    <w:rsid w:val="00D11931"/>
    <w:rsid w:val="00D210A7"/>
    <w:rsid w:val="00D269A3"/>
    <w:rsid w:val="00D328BE"/>
    <w:rsid w:val="00D3656A"/>
    <w:rsid w:val="00D379A2"/>
    <w:rsid w:val="00D52129"/>
    <w:rsid w:val="00D82007"/>
    <w:rsid w:val="00D847B2"/>
    <w:rsid w:val="00D9660A"/>
    <w:rsid w:val="00DB009F"/>
    <w:rsid w:val="00DB278E"/>
    <w:rsid w:val="00DC1597"/>
    <w:rsid w:val="00DC24B9"/>
    <w:rsid w:val="00DC777A"/>
    <w:rsid w:val="00DE1B71"/>
    <w:rsid w:val="00DE774F"/>
    <w:rsid w:val="00DF34FD"/>
    <w:rsid w:val="00DF3A14"/>
    <w:rsid w:val="00DF47B5"/>
    <w:rsid w:val="00DF5AA8"/>
    <w:rsid w:val="00E022C2"/>
    <w:rsid w:val="00E034C4"/>
    <w:rsid w:val="00E062DC"/>
    <w:rsid w:val="00E1269F"/>
    <w:rsid w:val="00E7736B"/>
    <w:rsid w:val="00E87030"/>
    <w:rsid w:val="00E87155"/>
    <w:rsid w:val="00EA564B"/>
    <w:rsid w:val="00EA591D"/>
    <w:rsid w:val="00EC41D8"/>
    <w:rsid w:val="00ED198F"/>
    <w:rsid w:val="00ED6554"/>
    <w:rsid w:val="00EE5AD1"/>
    <w:rsid w:val="00EE6C43"/>
    <w:rsid w:val="00EE7C66"/>
    <w:rsid w:val="00F11A86"/>
    <w:rsid w:val="00F1320E"/>
    <w:rsid w:val="00F205B4"/>
    <w:rsid w:val="00F2628E"/>
    <w:rsid w:val="00F42CF3"/>
    <w:rsid w:val="00F43C17"/>
    <w:rsid w:val="00F60CC0"/>
    <w:rsid w:val="00F615C5"/>
    <w:rsid w:val="00F62D8D"/>
    <w:rsid w:val="00F657F6"/>
    <w:rsid w:val="00F66A18"/>
    <w:rsid w:val="00F7062B"/>
    <w:rsid w:val="00F90D08"/>
    <w:rsid w:val="00F97A8B"/>
    <w:rsid w:val="00FA7E06"/>
    <w:rsid w:val="00FB4905"/>
    <w:rsid w:val="00FB4F2B"/>
    <w:rsid w:val="00FB57FB"/>
    <w:rsid w:val="00FC313A"/>
    <w:rsid w:val="00FE34E4"/>
    <w:rsid w:val="00FF2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E6EEE"/>
  <w14:defaultImageDpi w14:val="0"/>
  <w15:docId w15:val="{1B53005E-270D-4DE7-B1E0-D2CBF842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lang w:eastAsia="en-US"/>
    </w:rPr>
  </w:style>
  <w:style w:type="paragraph" w:styleId="Nagwek1">
    <w:name w:val="heading 1"/>
    <w:basedOn w:val="Normalny"/>
    <w:link w:val="Nagwek1Znak"/>
    <w:uiPriority w:val="9"/>
    <w:qFormat/>
    <w:rsid w:val="004B7A09"/>
    <w:pPr>
      <w:numPr>
        <w:numId w:val="3"/>
      </w:numPr>
      <w:spacing w:before="100" w:beforeAutospacing="1" w:after="100" w:afterAutospacing="1" w:line="240" w:lineRule="auto"/>
      <w:outlineLvl w:val="0"/>
    </w:pPr>
    <w:rPr>
      <w:rFonts w:ascii="Times New Roman" w:hAnsi="Times New Roman"/>
      <w:b/>
      <w:bCs/>
      <w:kern w:val="36"/>
      <w:sz w:val="48"/>
      <w:szCs w:val="48"/>
      <w:lang w:eastAsia="pl-PL"/>
    </w:rPr>
  </w:style>
  <w:style w:type="paragraph" w:styleId="Nagwek2">
    <w:name w:val="heading 2"/>
    <w:basedOn w:val="Normalny"/>
    <w:next w:val="Normalny"/>
    <w:link w:val="Nagwek2Znak"/>
    <w:uiPriority w:val="9"/>
    <w:unhideWhenUsed/>
    <w:qFormat/>
    <w:rsid w:val="004B7A09"/>
    <w:pPr>
      <w:keepNext/>
      <w:numPr>
        <w:ilvl w:val="1"/>
        <w:numId w:val="3"/>
      </w:numPr>
      <w:suppressAutoHyphens/>
      <w:spacing w:before="240" w:after="60" w:line="240" w:lineRule="auto"/>
      <w:outlineLvl w:val="1"/>
    </w:pPr>
    <w:rPr>
      <w:rFonts w:ascii="Calibri Light" w:hAnsi="Calibri Light"/>
      <w:b/>
      <w:bCs/>
      <w:i/>
      <w:iCs/>
      <w:sz w:val="28"/>
      <w:szCs w:val="28"/>
      <w:lang w:eastAsia="ar-SA"/>
    </w:rPr>
  </w:style>
  <w:style w:type="paragraph" w:styleId="Nagwek3">
    <w:name w:val="heading 3"/>
    <w:basedOn w:val="Normalny"/>
    <w:next w:val="Normalny"/>
    <w:link w:val="Nagwek3Znak"/>
    <w:uiPriority w:val="9"/>
    <w:semiHidden/>
    <w:unhideWhenUsed/>
    <w:qFormat/>
    <w:rsid w:val="004B7A09"/>
    <w:pPr>
      <w:keepNext/>
      <w:numPr>
        <w:ilvl w:val="2"/>
        <w:numId w:val="3"/>
      </w:numPr>
      <w:suppressAutoHyphens/>
      <w:spacing w:before="240" w:after="60" w:line="240" w:lineRule="auto"/>
      <w:outlineLvl w:val="2"/>
    </w:pPr>
    <w:rPr>
      <w:rFonts w:ascii="Calibri Light" w:hAnsi="Calibri Light"/>
      <w:b/>
      <w:bCs/>
      <w:sz w:val="26"/>
      <w:szCs w:val="26"/>
      <w:lang w:eastAsia="ar-SA"/>
    </w:rPr>
  </w:style>
  <w:style w:type="paragraph" w:styleId="Nagwek4">
    <w:name w:val="heading 4"/>
    <w:basedOn w:val="Normalny"/>
    <w:next w:val="Normalny"/>
    <w:link w:val="Nagwek4Znak"/>
    <w:uiPriority w:val="9"/>
    <w:semiHidden/>
    <w:unhideWhenUsed/>
    <w:qFormat/>
    <w:rsid w:val="004B7A09"/>
    <w:pPr>
      <w:keepNext/>
      <w:numPr>
        <w:ilvl w:val="3"/>
        <w:numId w:val="3"/>
      </w:numPr>
      <w:suppressAutoHyphens/>
      <w:spacing w:before="240" w:after="60" w:line="240" w:lineRule="auto"/>
      <w:outlineLvl w:val="3"/>
    </w:pPr>
    <w:rPr>
      <w:b/>
      <w:bCs/>
      <w:sz w:val="28"/>
      <w:szCs w:val="28"/>
      <w:lang w:eastAsia="ar-SA"/>
    </w:rPr>
  </w:style>
  <w:style w:type="paragraph" w:styleId="Nagwek5">
    <w:name w:val="heading 5"/>
    <w:basedOn w:val="Normalny"/>
    <w:next w:val="Normalny"/>
    <w:link w:val="Nagwek5Znak"/>
    <w:uiPriority w:val="9"/>
    <w:qFormat/>
    <w:rsid w:val="004B7A09"/>
    <w:pPr>
      <w:keepNext/>
      <w:numPr>
        <w:ilvl w:val="4"/>
        <w:numId w:val="3"/>
      </w:numPr>
      <w:spacing w:after="0" w:line="240" w:lineRule="auto"/>
      <w:outlineLvl w:val="4"/>
    </w:pPr>
    <w:rPr>
      <w:rFonts w:ascii="Arial" w:hAnsi="Arial"/>
      <w:b/>
      <w:bCs/>
      <w:sz w:val="24"/>
      <w:szCs w:val="20"/>
      <w:lang w:eastAsia="pl-PL"/>
    </w:rPr>
  </w:style>
  <w:style w:type="paragraph" w:styleId="Nagwek6">
    <w:name w:val="heading 6"/>
    <w:basedOn w:val="Normalny"/>
    <w:next w:val="Normalny"/>
    <w:link w:val="Nagwek6Znak"/>
    <w:uiPriority w:val="9"/>
    <w:semiHidden/>
    <w:unhideWhenUsed/>
    <w:qFormat/>
    <w:rsid w:val="004B7A09"/>
    <w:pPr>
      <w:numPr>
        <w:ilvl w:val="5"/>
        <w:numId w:val="3"/>
      </w:numPr>
      <w:suppressAutoHyphens/>
      <w:spacing w:before="240" w:after="60" w:line="240" w:lineRule="auto"/>
      <w:outlineLvl w:val="5"/>
    </w:pPr>
    <w:rPr>
      <w:b/>
      <w:bCs/>
      <w:lang w:eastAsia="ar-SA"/>
    </w:rPr>
  </w:style>
  <w:style w:type="paragraph" w:styleId="Nagwek7">
    <w:name w:val="heading 7"/>
    <w:basedOn w:val="Normalny"/>
    <w:next w:val="Normalny"/>
    <w:link w:val="Nagwek7Znak"/>
    <w:uiPriority w:val="9"/>
    <w:semiHidden/>
    <w:unhideWhenUsed/>
    <w:qFormat/>
    <w:rsid w:val="004B7A09"/>
    <w:pPr>
      <w:numPr>
        <w:ilvl w:val="6"/>
        <w:numId w:val="3"/>
      </w:numPr>
      <w:suppressAutoHyphens/>
      <w:spacing w:before="240" w:after="60" w:line="240" w:lineRule="auto"/>
      <w:outlineLvl w:val="6"/>
    </w:pPr>
    <w:rPr>
      <w:sz w:val="24"/>
      <w:szCs w:val="24"/>
      <w:lang w:eastAsia="ar-SA"/>
    </w:rPr>
  </w:style>
  <w:style w:type="paragraph" w:styleId="Nagwek8">
    <w:name w:val="heading 8"/>
    <w:basedOn w:val="Normalny"/>
    <w:next w:val="Normalny"/>
    <w:link w:val="Nagwek8Znak"/>
    <w:uiPriority w:val="9"/>
    <w:semiHidden/>
    <w:unhideWhenUsed/>
    <w:qFormat/>
    <w:rsid w:val="004B7A09"/>
    <w:pPr>
      <w:numPr>
        <w:ilvl w:val="7"/>
        <w:numId w:val="3"/>
      </w:numPr>
      <w:suppressAutoHyphens/>
      <w:spacing w:before="240" w:after="60" w:line="240" w:lineRule="auto"/>
      <w:outlineLvl w:val="7"/>
    </w:pPr>
    <w:rPr>
      <w:i/>
      <w:iCs/>
      <w:sz w:val="24"/>
      <w:szCs w:val="24"/>
      <w:lang w:eastAsia="ar-SA"/>
    </w:rPr>
  </w:style>
  <w:style w:type="paragraph" w:styleId="Nagwek9">
    <w:name w:val="heading 9"/>
    <w:basedOn w:val="Normalny"/>
    <w:next w:val="Normalny"/>
    <w:link w:val="Nagwek9Znak"/>
    <w:uiPriority w:val="9"/>
    <w:semiHidden/>
    <w:unhideWhenUsed/>
    <w:qFormat/>
    <w:rsid w:val="004B7A09"/>
    <w:pPr>
      <w:numPr>
        <w:ilvl w:val="8"/>
        <w:numId w:val="3"/>
      </w:numPr>
      <w:suppressAutoHyphens/>
      <w:spacing w:before="240" w:after="60" w:line="240" w:lineRule="auto"/>
      <w:outlineLvl w:val="8"/>
    </w:pPr>
    <w:rPr>
      <w:rFonts w:ascii="Calibri Light" w:hAnsi="Calibri Light"/>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B7A09"/>
    <w:rPr>
      <w:rFonts w:ascii="Times New Roman" w:hAnsi="Times New Roman" w:cs="Times New Roman"/>
      <w:b/>
      <w:kern w:val="36"/>
      <w:sz w:val="48"/>
      <w:lang w:val="x-none" w:eastAsia="pl-PL"/>
    </w:rPr>
  </w:style>
  <w:style w:type="character" w:customStyle="1" w:styleId="Nagwek2Znak">
    <w:name w:val="Nagłówek 2 Znak"/>
    <w:basedOn w:val="Domylnaczcionkaakapitu"/>
    <w:link w:val="Nagwek2"/>
    <w:uiPriority w:val="9"/>
    <w:locked/>
    <w:rsid w:val="004B7A09"/>
    <w:rPr>
      <w:rFonts w:ascii="Calibri Light" w:hAnsi="Calibri Light" w:cs="Times New Roman"/>
      <w:b/>
      <w:i/>
      <w:sz w:val="28"/>
      <w:lang w:val="x-none" w:eastAsia="ar-SA" w:bidi="ar-SA"/>
    </w:rPr>
  </w:style>
  <w:style w:type="character" w:customStyle="1" w:styleId="Nagwek3Znak">
    <w:name w:val="Nagłówek 3 Znak"/>
    <w:basedOn w:val="Domylnaczcionkaakapitu"/>
    <w:link w:val="Nagwek3"/>
    <w:uiPriority w:val="9"/>
    <w:semiHidden/>
    <w:locked/>
    <w:rsid w:val="004B7A09"/>
    <w:rPr>
      <w:rFonts w:ascii="Calibri Light" w:hAnsi="Calibri Light" w:cs="Times New Roman"/>
      <w:b/>
      <w:sz w:val="26"/>
      <w:lang w:val="x-none" w:eastAsia="ar-SA" w:bidi="ar-SA"/>
    </w:rPr>
  </w:style>
  <w:style w:type="character" w:customStyle="1" w:styleId="Nagwek4Znak">
    <w:name w:val="Nagłówek 4 Znak"/>
    <w:basedOn w:val="Domylnaczcionkaakapitu"/>
    <w:link w:val="Nagwek4"/>
    <w:uiPriority w:val="9"/>
    <w:semiHidden/>
    <w:locked/>
    <w:rsid w:val="004B7A09"/>
    <w:rPr>
      <w:rFonts w:eastAsia="Times New Roman" w:cs="Times New Roman"/>
      <w:b/>
      <w:sz w:val="28"/>
      <w:lang w:val="x-none" w:eastAsia="ar-SA" w:bidi="ar-SA"/>
    </w:rPr>
  </w:style>
  <w:style w:type="character" w:customStyle="1" w:styleId="Nagwek5Znak">
    <w:name w:val="Nagłówek 5 Znak"/>
    <w:basedOn w:val="Domylnaczcionkaakapitu"/>
    <w:link w:val="Nagwek5"/>
    <w:uiPriority w:val="9"/>
    <w:locked/>
    <w:rsid w:val="004B7A09"/>
    <w:rPr>
      <w:rFonts w:ascii="Arial" w:hAnsi="Arial" w:cs="Times New Roman"/>
      <w:b/>
      <w:sz w:val="20"/>
      <w:lang w:val="x-none" w:eastAsia="pl-PL"/>
    </w:rPr>
  </w:style>
  <w:style w:type="character" w:customStyle="1" w:styleId="Nagwek6Znak">
    <w:name w:val="Nagłówek 6 Znak"/>
    <w:basedOn w:val="Domylnaczcionkaakapitu"/>
    <w:link w:val="Nagwek6"/>
    <w:uiPriority w:val="9"/>
    <w:semiHidden/>
    <w:locked/>
    <w:rsid w:val="004B7A09"/>
    <w:rPr>
      <w:rFonts w:eastAsia="Times New Roman" w:cs="Times New Roman"/>
      <w:b/>
      <w:lang w:val="x-none" w:eastAsia="ar-SA" w:bidi="ar-SA"/>
    </w:rPr>
  </w:style>
  <w:style w:type="character" w:customStyle="1" w:styleId="Nagwek7Znak">
    <w:name w:val="Nagłówek 7 Znak"/>
    <w:basedOn w:val="Domylnaczcionkaakapitu"/>
    <w:link w:val="Nagwek7"/>
    <w:uiPriority w:val="9"/>
    <w:semiHidden/>
    <w:locked/>
    <w:rsid w:val="004B7A09"/>
    <w:rPr>
      <w:rFonts w:eastAsia="Times New Roman" w:cs="Times New Roman"/>
      <w:sz w:val="24"/>
      <w:lang w:val="x-none" w:eastAsia="ar-SA" w:bidi="ar-SA"/>
    </w:rPr>
  </w:style>
  <w:style w:type="character" w:customStyle="1" w:styleId="Nagwek8Znak">
    <w:name w:val="Nagłówek 8 Znak"/>
    <w:basedOn w:val="Domylnaczcionkaakapitu"/>
    <w:link w:val="Nagwek8"/>
    <w:uiPriority w:val="9"/>
    <w:semiHidden/>
    <w:locked/>
    <w:rsid w:val="004B7A09"/>
    <w:rPr>
      <w:rFonts w:eastAsia="Times New Roman" w:cs="Times New Roman"/>
      <w:i/>
      <w:sz w:val="24"/>
      <w:lang w:val="x-none" w:eastAsia="ar-SA" w:bidi="ar-SA"/>
    </w:rPr>
  </w:style>
  <w:style w:type="character" w:customStyle="1" w:styleId="Nagwek9Znak">
    <w:name w:val="Nagłówek 9 Znak"/>
    <w:basedOn w:val="Domylnaczcionkaakapitu"/>
    <w:link w:val="Nagwek9"/>
    <w:uiPriority w:val="9"/>
    <w:semiHidden/>
    <w:locked/>
    <w:rsid w:val="004B7A09"/>
    <w:rPr>
      <w:rFonts w:ascii="Calibri Light" w:hAnsi="Calibri Light" w:cs="Times New Roman"/>
      <w:lang w:val="x-none" w:eastAsia="ar-SA" w:bidi="ar-SA"/>
    </w:rPr>
  </w:style>
  <w:style w:type="table" w:styleId="Tabela-Siatka">
    <w:name w:val="Table Grid"/>
    <w:basedOn w:val="Standardowy"/>
    <w:uiPriority w:val="39"/>
    <w:rsid w:val="0070319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0319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70319C"/>
    <w:rPr>
      <w:rFonts w:cs="Times New Roman"/>
    </w:rPr>
  </w:style>
  <w:style w:type="paragraph" w:styleId="Stopka">
    <w:name w:val="footer"/>
    <w:basedOn w:val="Normalny"/>
    <w:link w:val="StopkaZnak"/>
    <w:uiPriority w:val="99"/>
    <w:unhideWhenUsed/>
    <w:rsid w:val="0070319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0319C"/>
    <w:rPr>
      <w:rFonts w:cs="Times New Roman"/>
    </w:rPr>
  </w:style>
  <w:style w:type="character" w:styleId="Hipercze">
    <w:name w:val="Hyperlink"/>
    <w:basedOn w:val="Domylnaczcionkaakapitu"/>
    <w:uiPriority w:val="99"/>
    <w:unhideWhenUsed/>
    <w:rsid w:val="004B7A09"/>
    <w:rPr>
      <w:rFonts w:cs="Times New Roman"/>
      <w:color w:val="0000FF"/>
      <w:u w:val="single"/>
    </w:rPr>
  </w:style>
  <w:style w:type="paragraph" w:styleId="Tekstpodstawowy">
    <w:name w:val="Body Text"/>
    <w:basedOn w:val="Normalny"/>
    <w:link w:val="TekstpodstawowyZnak"/>
    <w:uiPriority w:val="99"/>
    <w:rsid w:val="004B7A09"/>
    <w:pPr>
      <w:suppressAutoHyphens/>
      <w:spacing w:after="0" w:line="120" w:lineRule="atLeast"/>
      <w:jc w:val="both"/>
    </w:pPr>
    <w:rPr>
      <w:rFonts w:ascii="Times New Roman" w:hAnsi="Times New Roman"/>
      <w:sz w:val="24"/>
      <w:szCs w:val="20"/>
      <w:lang w:eastAsia="ar-SA"/>
    </w:rPr>
  </w:style>
  <w:style w:type="character" w:customStyle="1" w:styleId="TekstpodstawowyZnak">
    <w:name w:val="Tekst podstawowy Znak"/>
    <w:basedOn w:val="Domylnaczcionkaakapitu"/>
    <w:link w:val="Tekstpodstawowy"/>
    <w:uiPriority w:val="99"/>
    <w:locked/>
    <w:rsid w:val="004B7A09"/>
    <w:rPr>
      <w:rFonts w:ascii="Times New Roman" w:hAnsi="Times New Roman" w:cs="Times New Roman"/>
      <w:sz w:val="20"/>
      <w:lang w:val="x-none" w:eastAsia="ar-SA" w:bidi="ar-SA"/>
    </w:rPr>
  </w:style>
  <w:style w:type="character" w:customStyle="1" w:styleId="st">
    <w:name w:val="st"/>
    <w:rsid w:val="004B7A09"/>
  </w:style>
  <w:style w:type="character" w:styleId="Uwydatnienie">
    <w:name w:val="Emphasis"/>
    <w:basedOn w:val="Domylnaczcionkaakapitu"/>
    <w:uiPriority w:val="20"/>
    <w:qFormat/>
    <w:rsid w:val="004B7A09"/>
    <w:rPr>
      <w:rFonts w:cs="Times New Roman"/>
      <w:i/>
    </w:rPr>
  </w:style>
  <w:style w:type="paragraph" w:styleId="Tekstprzypisudolnego">
    <w:name w:val="footnote text"/>
    <w:basedOn w:val="Normalny"/>
    <w:link w:val="TekstprzypisudolnegoZnak"/>
    <w:uiPriority w:val="99"/>
    <w:unhideWhenUsed/>
    <w:rsid w:val="00532E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532E4C"/>
    <w:rPr>
      <w:rFonts w:cs="Times New Roman"/>
      <w:sz w:val="20"/>
    </w:rPr>
  </w:style>
  <w:style w:type="character" w:styleId="Odwoanieprzypisudolnego">
    <w:name w:val="footnote reference"/>
    <w:basedOn w:val="Domylnaczcionkaakapitu"/>
    <w:uiPriority w:val="99"/>
    <w:semiHidden/>
    <w:unhideWhenUsed/>
    <w:rsid w:val="00532E4C"/>
    <w:rPr>
      <w:rFonts w:cs="Times New Roman"/>
      <w:vertAlign w:val="superscript"/>
    </w:rPr>
  </w:style>
  <w:style w:type="paragraph" w:styleId="Tekstprzypisukocowego">
    <w:name w:val="endnote text"/>
    <w:basedOn w:val="Normalny"/>
    <w:link w:val="TekstprzypisukocowegoZnak"/>
    <w:uiPriority w:val="99"/>
    <w:semiHidden/>
    <w:unhideWhenUsed/>
    <w:rsid w:val="00532E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32E4C"/>
    <w:rPr>
      <w:rFonts w:cs="Times New Roman"/>
      <w:sz w:val="20"/>
    </w:rPr>
  </w:style>
  <w:style w:type="character" w:styleId="Odwoanieprzypisukocowego">
    <w:name w:val="endnote reference"/>
    <w:basedOn w:val="Domylnaczcionkaakapitu"/>
    <w:uiPriority w:val="99"/>
    <w:semiHidden/>
    <w:unhideWhenUsed/>
    <w:rsid w:val="00532E4C"/>
    <w:rPr>
      <w:rFonts w:cs="Times New Roman"/>
      <w:vertAlign w:val="superscript"/>
    </w:rPr>
  </w:style>
  <w:style w:type="paragraph" w:styleId="Tekstdymka">
    <w:name w:val="Balloon Text"/>
    <w:basedOn w:val="Normalny"/>
    <w:link w:val="TekstdymkaZnak"/>
    <w:uiPriority w:val="99"/>
    <w:semiHidden/>
    <w:unhideWhenUsed/>
    <w:rsid w:val="009D6F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D6F73"/>
    <w:rPr>
      <w:rFonts w:ascii="Segoe UI" w:hAnsi="Segoe UI" w:cs="Times New Roman"/>
      <w:sz w:val="18"/>
    </w:rPr>
  </w:style>
  <w:style w:type="paragraph" w:styleId="Akapitzlist">
    <w:name w:val="List Paragraph"/>
    <w:basedOn w:val="Normalny"/>
    <w:uiPriority w:val="34"/>
    <w:qFormat/>
    <w:rsid w:val="00211AD9"/>
    <w:pPr>
      <w:ind w:left="720"/>
      <w:contextualSpacing/>
    </w:pPr>
  </w:style>
  <w:style w:type="character" w:styleId="Odwoaniedokomentarza">
    <w:name w:val="annotation reference"/>
    <w:basedOn w:val="Domylnaczcionkaakapitu"/>
    <w:uiPriority w:val="99"/>
    <w:semiHidden/>
    <w:unhideWhenUsed/>
    <w:rsid w:val="0026170A"/>
    <w:rPr>
      <w:rFonts w:cs="Times New Roman"/>
      <w:sz w:val="16"/>
      <w:szCs w:val="16"/>
    </w:rPr>
  </w:style>
  <w:style w:type="paragraph" w:styleId="Tekstkomentarza">
    <w:name w:val="annotation text"/>
    <w:basedOn w:val="Normalny"/>
    <w:link w:val="TekstkomentarzaZnak"/>
    <w:uiPriority w:val="99"/>
    <w:unhideWhenUsed/>
    <w:rsid w:val="0026170A"/>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26170A"/>
    <w:rPr>
      <w:rFonts w:cs="Times New Roman"/>
      <w:lang w:val="x-none" w:eastAsia="en-US"/>
    </w:rPr>
  </w:style>
  <w:style w:type="paragraph" w:styleId="Tematkomentarza">
    <w:name w:val="annotation subject"/>
    <w:basedOn w:val="Tekstkomentarza"/>
    <w:next w:val="Tekstkomentarza"/>
    <w:link w:val="TematkomentarzaZnak"/>
    <w:uiPriority w:val="99"/>
    <w:semiHidden/>
    <w:unhideWhenUsed/>
    <w:rsid w:val="0026170A"/>
    <w:rPr>
      <w:b/>
      <w:bCs/>
    </w:rPr>
  </w:style>
  <w:style w:type="character" w:customStyle="1" w:styleId="TematkomentarzaZnak">
    <w:name w:val="Temat komentarza Znak"/>
    <w:basedOn w:val="TekstkomentarzaZnak"/>
    <w:link w:val="Tematkomentarza"/>
    <w:uiPriority w:val="99"/>
    <w:semiHidden/>
    <w:locked/>
    <w:rsid w:val="0026170A"/>
    <w:rPr>
      <w:rFonts w:cs="Times New Roman"/>
      <w:b/>
      <w:bCs/>
      <w:lang w:val="x-none" w:eastAsia="en-US"/>
    </w:rPr>
  </w:style>
  <w:style w:type="paragraph" w:customStyle="1" w:styleId="Default">
    <w:name w:val="Default"/>
    <w:rsid w:val="008025C5"/>
    <w:pPr>
      <w:autoSpaceDE w:val="0"/>
      <w:autoSpaceDN w:val="0"/>
      <w:adjustRightInd w:val="0"/>
    </w:pPr>
    <w:rPr>
      <w:rFonts w:ascii="Arial" w:hAnsi="Arial" w:cs="Arial"/>
      <w:color w:val="000000"/>
      <w:sz w:val="24"/>
      <w:szCs w:val="24"/>
      <w:lang w:val="nl-NL" w:eastAsia="nl-NL"/>
    </w:rPr>
  </w:style>
  <w:style w:type="paragraph" w:customStyle="1" w:styleId="titre1">
    <w:name w:val="titre 1"/>
    <w:basedOn w:val="Nagwek1"/>
    <w:link w:val="titre1Car"/>
    <w:qFormat/>
    <w:rsid w:val="00B3081F"/>
    <w:pPr>
      <w:keepNext/>
      <w:numPr>
        <w:numId w:val="39"/>
      </w:numPr>
      <w:spacing w:before="240" w:beforeAutospacing="0" w:after="60" w:afterAutospacing="0" w:line="360" w:lineRule="auto"/>
    </w:pPr>
    <w:rPr>
      <w:rFonts w:ascii="Cambria" w:hAnsi="Cambria"/>
      <w:kern w:val="32"/>
      <w:sz w:val="24"/>
      <w:szCs w:val="32"/>
      <w:lang w:val="en-GB" w:eastAsia="en-US"/>
    </w:rPr>
  </w:style>
  <w:style w:type="character" w:customStyle="1" w:styleId="titre1Car">
    <w:name w:val="titre 1 Car"/>
    <w:link w:val="titre1"/>
    <w:rsid w:val="00B3081F"/>
    <w:rPr>
      <w:rFonts w:ascii="Cambria" w:hAnsi="Cambria" w:cs="Times New Roman"/>
      <w:b/>
      <w:bCs/>
      <w:kern w:val="32"/>
      <w:sz w:val="24"/>
      <w:szCs w:val="32"/>
      <w:lang w:val="en-GB" w:eastAsia="en-US"/>
    </w:rPr>
  </w:style>
  <w:style w:type="paragraph" w:customStyle="1" w:styleId="titre2">
    <w:name w:val="titre 2"/>
    <w:basedOn w:val="Normalny"/>
    <w:qFormat/>
    <w:rsid w:val="00B3081F"/>
    <w:pPr>
      <w:numPr>
        <w:ilvl w:val="1"/>
        <w:numId w:val="39"/>
      </w:numPr>
      <w:autoSpaceDE w:val="0"/>
      <w:autoSpaceDN w:val="0"/>
      <w:adjustRightInd w:val="0"/>
      <w:spacing w:after="0" w:line="240" w:lineRule="auto"/>
    </w:pPr>
    <w:rPr>
      <w:rFonts w:ascii="Cambria" w:hAnsi="Cambria" w:cs="Arial"/>
      <w:b/>
      <w:bCs/>
      <w:sz w:val="24"/>
      <w:szCs w:val="24"/>
      <w:u w:val="single"/>
      <w:lang w:val="en-GB"/>
    </w:rPr>
  </w:style>
  <w:style w:type="paragraph" w:styleId="Poprawka">
    <w:name w:val="Revision"/>
    <w:hidden/>
    <w:uiPriority w:val="99"/>
    <w:semiHidden/>
    <w:rsid w:val="00CA05A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7966">
      <w:bodyDiv w:val="1"/>
      <w:marLeft w:val="0"/>
      <w:marRight w:val="0"/>
      <w:marTop w:val="0"/>
      <w:marBottom w:val="0"/>
      <w:divBdr>
        <w:top w:val="none" w:sz="0" w:space="0" w:color="auto"/>
        <w:left w:val="none" w:sz="0" w:space="0" w:color="auto"/>
        <w:bottom w:val="none" w:sz="0" w:space="0" w:color="auto"/>
        <w:right w:val="none" w:sz="0" w:space="0" w:color="auto"/>
      </w:divBdr>
    </w:div>
    <w:div w:id="14662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Downloads\FA-8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225A-1787-4219-90A5-8828DEA3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FA-83</Template>
  <TotalTime>2</TotalTime>
  <Pages>3</Pages>
  <Words>900</Words>
  <Characters>5400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Polskie Centrum Akredytacji</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Michał Downarowicz</cp:lastModifiedBy>
  <cp:revision>1</cp:revision>
  <cp:lastPrinted>2020-08-31T12:12:00Z</cp:lastPrinted>
  <dcterms:created xsi:type="dcterms:W3CDTF">2025-11-25T15:21:00Z</dcterms:created>
  <dcterms:modified xsi:type="dcterms:W3CDTF">2025-11-25T15:23:00Z</dcterms:modified>
</cp:coreProperties>
</file>